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B8E9" w14:textId="77777777" w:rsidR="00792816" w:rsidRPr="00792816" w:rsidRDefault="00792816" w:rsidP="00792816">
      <w:pPr>
        <w:jc w:val="center"/>
        <w:rPr>
          <w:rFonts w:ascii="Calibri" w:hAnsi="Calibri" w:cs="Calibri"/>
          <w:b/>
          <w:bCs/>
          <w:sz w:val="24"/>
          <w:szCs w:val="24"/>
        </w:rPr>
      </w:pPr>
      <w:r w:rsidRPr="00792816">
        <w:rPr>
          <w:rFonts w:ascii="Calibri" w:hAnsi="Calibri" w:cs="Calibri"/>
          <w:b/>
          <w:bCs/>
          <w:sz w:val="24"/>
          <w:szCs w:val="24"/>
        </w:rPr>
        <w:t>Application for Water Services and Sewerage Services Licences</w:t>
      </w:r>
    </w:p>
    <w:p w14:paraId="41EF6CC1" w14:textId="62EB9D2F" w:rsidR="00792816" w:rsidRPr="00792816" w:rsidRDefault="00792816" w:rsidP="00792816">
      <w:pPr>
        <w:jc w:val="center"/>
        <w:rPr>
          <w:rFonts w:ascii="Calibri" w:hAnsi="Calibri" w:cs="Calibri"/>
          <w:b/>
          <w:bCs/>
          <w:sz w:val="24"/>
          <w:szCs w:val="24"/>
        </w:rPr>
      </w:pPr>
      <w:r w:rsidRPr="00792816">
        <w:rPr>
          <w:rFonts w:ascii="Calibri" w:hAnsi="Calibri" w:cs="Calibri"/>
          <w:b/>
          <w:bCs/>
          <w:sz w:val="24"/>
          <w:szCs w:val="24"/>
        </w:rPr>
        <w:t xml:space="preserve">by </w:t>
      </w:r>
      <w:r w:rsidR="00383440">
        <w:rPr>
          <w:rFonts w:ascii="Calibri" w:hAnsi="Calibri" w:cs="Calibri"/>
          <w:b/>
          <w:bCs/>
          <w:sz w:val="24"/>
          <w:szCs w:val="24"/>
        </w:rPr>
        <w:t>Castle Water</w:t>
      </w:r>
      <w:r w:rsidR="005A1121" w:rsidRPr="007064EC">
        <w:rPr>
          <w:rFonts w:ascii="Calibri" w:hAnsi="Calibri" w:cs="Calibri"/>
          <w:b/>
          <w:bCs/>
          <w:sz w:val="24"/>
          <w:szCs w:val="24"/>
        </w:rPr>
        <w:t xml:space="preserve"> Limited</w:t>
      </w:r>
    </w:p>
    <w:p w14:paraId="192C051A" w14:textId="77777777" w:rsidR="00792816" w:rsidRPr="00792816" w:rsidRDefault="00792816" w:rsidP="00792816">
      <w:pPr>
        <w:jc w:val="center"/>
        <w:rPr>
          <w:rFonts w:ascii="Calibri" w:hAnsi="Calibri" w:cs="Calibri"/>
          <w:b/>
          <w:bCs/>
          <w:sz w:val="24"/>
          <w:szCs w:val="24"/>
        </w:rPr>
      </w:pPr>
    </w:p>
    <w:p w14:paraId="48CC79E1" w14:textId="77777777" w:rsidR="00792816" w:rsidRPr="00792816" w:rsidRDefault="00792816" w:rsidP="00792816">
      <w:pPr>
        <w:jc w:val="center"/>
        <w:rPr>
          <w:rFonts w:ascii="Calibri" w:hAnsi="Calibri" w:cs="Calibri"/>
          <w:b/>
          <w:bCs/>
          <w:sz w:val="24"/>
          <w:szCs w:val="24"/>
        </w:rPr>
      </w:pPr>
      <w:r w:rsidRPr="00792816">
        <w:rPr>
          <w:rFonts w:ascii="Calibri" w:hAnsi="Calibri" w:cs="Calibri"/>
          <w:b/>
          <w:bCs/>
          <w:sz w:val="24"/>
          <w:szCs w:val="24"/>
        </w:rPr>
        <w:t>Notice of proposed consent to transfer and include a new ordinary condition in licences</w:t>
      </w:r>
    </w:p>
    <w:p w14:paraId="676C98DC" w14:textId="042F022B" w:rsidR="00792816" w:rsidRPr="00DA1AAC" w:rsidRDefault="004A4BB7" w:rsidP="00792816">
      <w:pPr>
        <w:jc w:val="center"/>
        <w:rPr>
          <w:rFonts w:ascii="Calibri" w:hAnsi="Calibri" w:cs="Calibri"/>
          <w:b/>
          <w:bCs/>
          <w:sz w:val="24"/>
          <w:szCs w:val="24"/>
        </w:rPr>
      </w:pPr>
      <w:r>
        <w:rPr>
          <w:rFonts w:ascii="Calibri" w:hAnsi="Calibri" w:cs="Calibri"/>
          <w:b/>
          <w:bCs/>
          <w:sz w:val="24"/>
          <w:szCs w:val="24"/>
        </w:rPr>
        <w:t>16</w:t>
      </w:r>
      <w:r w:rsidRPr="004A4BB7">
        <w:rPr>
          <w:rFonts w:ascii="Calibri" w:hAnsi="Calibri" w:cs="Calibri"/>
          <w:b/>
          <w:bCs/>
          <w:sz w:val="24"/>
          <w:szCs w:val="24"/>
          <w:vertAlign w:val="superscript"/>
        </w:rPr>
        <w:t>th</w:t>
      </w:r>
      <w:r>
        <w:rPr>
          <w:rFonts w:ascii="Calibri" w:hAnsi="Calibri" w:cs="Calibri"/>
          <w:b/>
          <w:bCs/>
          <w:sz w:val="24"/>
          <w:szCs w:val="24"/>
        </w:rPr>
        <w:t xml:space="preserve"> January 2026</w:t>
      </w:r>
    </w:p>
    <w:p w14:paraId="4C310DE2" w14:textId="77777777" w:rsidR="00DA1AAC" w:rsidRPr="00DA1AAC" w:rsidRDefault="00DA1AAC" w:rsidP="00DA1AAC">
      <w:pPr>
        <w:rPr>
          <w:rFonts w:ascii="Calibri" w:hAnsi="Calibri" w:cs="Calibri"/>
          <w:b/>
          <w:bCs/>
          <w:sz w:val="24"/>
          <w:szCs w:val="24"/>
        </w:rPr>
      </w:pPr>
    </w:p>
    <w:p w14:paraId="10EE6867" w14:textId="3453555D" w:rsidR="00792816" w:rsidRPr="005A1121" w:rsidRDefault="00792816" w:rsidP="00383440">
      <w:pPr>
        <w:jc w:val="both"/>
        <w:rPr>
          <w:rFonts w:ascii="Calibri" w:hAnsi="Calibri" w:cs="Calibri"/>
          <w:color w:val="auto"/>
          <w:sz w:val="24"/>
          <w:szCs w:val="24"/>
        </w:rPr>
      </w:pPr>
      <w:r w:rsidRPr="005A1121">
        <w:rPr>
          <w:rFonts w:ascii="Calibri" w:hAnsi="Calibri" w:cs="Calibri"/>
          <w:color w:val="auto"/>
          <w:sz w:val="24"/>
          <w:szCs w:val="24"/>
        </w:rPr>
        <w:t>The Water Industry Commission for Scotland ("the Commission") hereby gives notice that o</w:t>
      </w:r>
      <w:r w:rsidRPr="00497C14">
        <w:rPr>
          <w:rFonts w:ascii="Calibri" w:hAnsi="Calibri" w:cs="Calibri"/>
          <w:color w:val="auto"/>
          <w:sz w:val="24"/>
          <w:szCs w:val="24"/>
        </w:rPr>
        <w:t xml:space="preserve">n </w:t>
      </w:r>
      <w:r w:rsidR="00383440">
        <w:rPr>
          <w:rFonts w:ascii="Calibri" w:hAnsi="Calibri" w:cs="Calibri"/>
          <w:color w:val="auto"/>
          <w:sz w:val="24"/>
          <w:szCs w:val="24"/>
        </w:rPr>
        <w:t>24</w:t>
      </w:r>
      <w:r w:rsidR="00383440" w:rsidRPr="00383440">
        <w:rPr>
          <w:rFonts w:ascii="Calibri" w:hAnsi="Calibri" w:cs="Calibri"/>
          <w:color w:val="auto"/>
          <w:sz w:val="24"/>
          <w:szCs w:val="24"/>
          <w:vertAlign w:val="superscript"/>
        </w:rPr>
        <w:t>th</w:t>
      </w:r>
      <w:r w:rsidR="00383440">
        <w:rPr>
          <w:rFonts w:ascii="Calibri" w:hAnsi="Calibri" w:cs="Calibri"/>
          <w:color w:val="auto"/>
          <w:sz w:val="24"/>
          <w:szCs w:val="24"/>
        </w:rPr>
        <w:t xml:space="preserve"> </w:t>
      </w:r>
      <w:r w:rsidR="00497C14" w:rsidRPr="0070585D">
        <w:rPr>
          <w:rFonts w:ascii="Calibri" w:hAnsi="Calibri" w:cs="Calibri"/>
          <w:color w:val="auto"/>
          <w:sz w:val="24"/>
          <w:szCs w:val="24"/>
        </w:rPr>
        <w:t>September</w:t>
      </w:r>
      <w:r w:rsidRPr="0070585D">
        <w:rPr>
          <w:rFonts w:ascii="Calibri" w:hAnsi="Calibri" w:cs="Calibri"/>
          <w:color w:val="auto"/>
          <w:sz w:val="24"/>
          <w:szCs w:val="24"/>
        </w:rPr>
        <w:t xml:space="preserve"> 202</w:t>
      </w:r>
      <w:r w:rsidR="00383440">
        <w:rPr>
          <w:rFonts w:ascii="Calibri" w:hAnsi="Calibri" w:cs="Calibri"/>
          <w:color w:val="auto"/>
          <w:sz w:val="24"/>
          <w:szCs w:val="24"/>
        </w:rPr>
        <w:t>5</w:t>
      </w:r>
      <w:r w:rsidRPr="00497C14">
        <w:rPr>
          <w:rFonts w:ascii="Calibri" w:hAnsi="Calibri" w:cs="Calibri"/>
          <w:color w:val="auto"/>
          <w:sz w:val="24"/>
          <w:szCs w:val="24"/>
        </w:rPr>
        <w:t xml:space="preserve"> </w:t>
      </w:r>
      <w:r w:rsidR="00383440">
        <w:rPr>
          <w:rFonts w:ascii="Calibri" w:hAnsi="Calibri" w:cs="Calibri"/>
          <w:color w:val="auto"/>
          <w:sz w:val="24"/>
          <w:szCs w:val="24"/>
        </w:rPr>
        <w:t>Castle Water</w:t>
      </w:r>
      <w:r w:rsidR="00B662C2" w:rsidRPr="00497C14">
        <w:rPr>
          <w:rFonts w:ascii="Calibri" w:hAnsi="Calibri" w:cs="Calibri"/>
          <w:color w:val="auto"/>
          <w:sz w:val="24"/>
          <w:szCs w:val="24"/>
        </w:rPr>
        <w:t xml:space="preserve"> Limited </w:t>
      </w:r>
      <w:r w:rsidRPr="00497C14">
        <w:rPr>
          <w:rFonts w:ascii="Calibri" w:hAnsi="Calibri" w:cs="Calibri"/>
          <w:color w:val="auto"/>
          <w:sz w:val="24"/>
          <w:szCs w:val="24"/>
        </w:rPr>
        <w:t xml:space="preserve">of </w:t>
      </w:r>
      <w:r w:rsidR="00383440" w:rsidRPr="00383440">
        <w:rPr>
          <w:rFonts w:ascii="Calibri" w:hAnsi="Calibri" w:cs="Calibri"/>
          <w:color w:val="auto"/>
          <w:sz w:val="24"/>
          <w:szCs w:val="24"/>
        </w:rPr>
        <w:t>1 Boat Brae, Rattray, Blairgowrie,</w:t>
      </w:r>
      <w:r w:rsidR="00383440">
        <w:rPr>
          <w:rFonts w:ascii="Calibri" w:hAnsi="Calibri" w:cs="Calibri"/>
          <w:color w:val="auto"/>
          <w:sz w:val="24"/>
          <w:szCs w:val="24"/>
        </w:rPr>
        <w:t xml:space="preserve"> </w:t>
      </w:r>
      <w:r w:rsidR="00383440" w:rsidRPr="00383440">
        <w:rPr>
          <w:rFonts w:ascii="Calibri" w:hAnsi="Calibri" w:cs="Calibri"/>
          <w:color w:val="auto"/>
          <w:sz w:val="24"/>
          <w:szCs w:val="24"/>
        </w:rPr>
        <w:t>Scotland, PH10 7BH</w:t>
      </w:r>
      <w:r w:rsidRPr="005A1121">
        <w:rPr>
          <w:rFonts w:ascii="Calibri" w:hAnsi="Calibri" w:cs="Calibri"/>
          <w:color w:val="auto"/>
          <w:sz w:val="24"/>
          <w:szCs w:val="24"/>
        </w:rPr>
        <w:t xml:space="preserve">, made an application for consent to transfer a water services and sewerage services licences currently held by </w:t>
      </w:r>
      <w:r w:rsidR="00383440">
        <w:rPr>
          <w:rFonts w:ascii="Calibri" w:hAnsi="Calibri" w:cs="Calibri"/>
          <w:color w:val="auto"/>
          <w:sz w:val="24"/>
          <w:szCs w:val="24"/>
        </w:rPr>
        <w:t>Castle Water (Scotland) No.2</w:t>
      </w:r>
      <w:r w:rsidR="007064EC" w:rsidRPr="007064EC">
        <w:rPr>
          <w:rFonts w:ascii="Calibri" w:hAnsi="Calibri" w:cs="Calibri"/>
          <w:color w:val="auto"/>
          <w:sz w:val="24"/>
          <w:szCs w:val="24"/>
        </w:rPr>
        <w:t xml:space="preserve"> Limited</w:t>
      </w:r>
      <w:r w:rsidR="00383440">
        <w:rPr>
          <w:rFonts w:ascii="Calibri" w:hAnsi="Calibri" w:cs="Calibri"/>
          <w:color w:val="auto"/>
          <w:sz w:val="24"/>
          <w:szCs w:val="24"/>
        </w:rPr>
        <w:t>, formerly Brightwater Services Ltd</w:t>
      </w:r>
      <w:r w:rsidR="007064EC" w:rsidRPr="007064EC">
        <w:rPr>
          <w:rFonts w:ascii="Calibri" w:hAnsi="Calibri" w:cs="Calibri"/>
          <w:color w:val="auto"/>
          <w:sz w:val="24"/>
          <w:szCs w:val="24"/>
        </w:rPr>
        <w:t xml:space="preserve"> </w:t>
      </w:r>
      <w:r w:rsidRPr="005A1121">
        <w:rPr>
          <w:rFonts w:ascii="Calibri" w:hAnsi="Calibri" w:cs="Calibri"/>
          <w:color w:val="auto"/>
          <w:sz w:val="24"/>
          <w:szCs w:val="24"/>
        </w:rPr>
        <w:t xml:space="preserve">in terms of section 6 of the Water Services etc. (Scotland) Act 2005. </w:t>
      </w:r>
    </w:p>
    <w:p w14:paraId="2527EDF8" w14:textId="77777777" w:rsidR="00792816" w:rsidRPr="005A1121" w:rsidRDefault="00792816" w:rsidP="00792816">
      <w:pPr>
        <w:jc w:val="both"/>
        <w:rPr>
          <w:rFonts w:ascii="Calibri" w:hAnsi="Calibri" w:cs="Calibri"/>
          <w:color w:val="auto"/>
          <w:sz w:val="24"/>
          <w:szCs w:val="24"/>
        </w:rPr>
      </w:pPr>
    </w:p>
    <w:p w14:paraId="07E0FF91" w14:textId="6DE01F4A"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 xml:space="preserve">The Commission proposes to grant this application and transfer to </w:t>
      </w:r>
      <w:r w:rsidR="00383440">
        <w:rPr>
          <w:rFonts w:ascii="Calibri" w:hAnsi="Calibri" w:cs="Calibri"/>
          <w:color w:val="auto"/>
          <w:sz w:val="24"/>
          <w:szCs w:val="24"/>
        </w:rPr>
        <w:t>Castle Water</w:t>
      </w:r>
      <w:r w:rsidR="001D2454" w:rsidRPr="007064EC">
        <w:rPr>
          <w:rFonts w:ascii="Calibri" w:hAnsi="Calibri" w:cs="Calibri"/>
          <w:color w:val="auto"/>
          <w:sz w:val="24"/>
          <w:szCs w:val="24"/>
        </w:rPr>
        <w:t xml:space="preserve"> Limited</w:t>
      </w:r>
      <w:r w:rsidR="001D2454" w:rsidRPr="005A1121">
        <w:rPr>
          <w:rFonts w:ascii="Calibri" w:hAnsi="Calibri" w:cs="Calibri"/>
          <w:color w:val="auto"/>
          <w:sz w:val="24"/>
          <w:szCs w:val="24"/>
        </w:rPr>
        <w:t xml:space="preserve"> </w:t>
      </w:r>
      <w:r w:rsidRPr="005A1121">
        <w:rPr>
          <w:rFonts w:ascii="Calibri" w:hAnsi="Calibri" w:cs="Calibri"/>
          <w:color w:val="auto"/>
          <w:sz w:val="24"/>
          <w:szCs w:val="24"/>
        </w:rPr>
        <w:t xml:space="preserve">the water services and sewerage services licences referred to above. </w:t>
      </w:r>
      <w:r w:rsidRPr="001D2253">
        <w:rPr>
          <w:rFonts w:ascii="Calibri" w:hAnsi="Calibri" w:cs="Calibri"/>
          <w:color w:val="auto"/>
          <w:sz w:val="24"/>
          <w:szCs w:val="24"/>
        </w:rPr>
        <w:t xml:space="preserve">The Commission also proposes to modify the conditions of the water services and sewerage services licences to the extent of inclusion of a new ordinary condition in the attached form. The Commission proposes to waive the requirements of the CMA training process by waiving the elements of the market training process relating to the training sessions. </w:t>
      </w:r>
      <w:r w:rsidR="00383440" w:rsidRPr="001D2253">
        <w:rPr>
          <w:rFonts w:ascii="Calibri" w:hAnsi="Calibri" w:cs="Calibri"/>
          <w:color w:val="auto"/>
          <w:sz w:val="24"/>
          <w:szCs w:val="24"/>
        </w:rPr>
        <w:t>Castle Water</w:t>
      </w:r>
      <w:r w:rsidR="001D2454" w:rsidRPr="001D2253">
        <w:rPr>
          <w:rFonts w:ascii="Calibri" w:hAnsi="Calibri" w:cs="Calibri"/>
          <w:color w:val="auto"/>
          <w:sz w:val="24"/>
          <w:szCs w:val="24"/>
        </w:rPr>
        <w:t xml:space="preserve"> Limited</w:t>
      </w:r>
      <w:r w:rsidRPr="001D2253">
        <w:rPr>
          <w:rFonts w:ascii="Calibri" w:hAnsi="Calibri" w:cs="Calibri"/>
          <w:color w:val="auto"/>
          <w:sz w:val="24"/>
          <w:szCs w:val="24"/>
        </w:rPr>
        <w:t xml:space="preserve"> is still required to self-certify its readiness to participate in the market.</w:t>
      </w:r>
      <w:r w:rsidRPr="005A1121">
        <w:rPr>
          <w:rFonts w:ascii="Calibri" w:hAnsi="Calibri" w:cs="Calibri"/>
          <w:color w:val="auto"/>
          <w:sz w:val="24"/>
          <w:szCs w:val="24"/>
        </w:rPr>
        <w:t xml:space="preserve"> </w:t>
      </w:r>
    </w:p>
    <w:p w14:paraId="5DB90131" w14:textId="77777777" w:rsidR="00792816" w:rsidRPr="005A1121" w:rsidRDefault="00792816" w:rsidP="00792816">
      <w:pPr>
        <w:jc w:val="both"/>
        <w:rPr>
          <w:rFonts w:ascii="Calibri" w:hAnsi="Calibri" w:cs="Calibri"/>
          <w:color w:val="auto"/>
          <w:sz w:val="24"/>
          <w:szCs w:val="24"/>
        </w:rPr>
      </w:pPr>
    </w:p>
    <w:p w14:paraId="1D6F9263" w14:textId="42329BAB"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 xml:space="preserve">In accordance with its published guidance to applicants, the Commission wishes to consult with stakeholders on its proposal. Accordingly, we are publishing today the following documents for </w:t>
      </w:r>
      <w:r w:rsidR="006A1C20" w:rsidRPr="005A1121">
        <w:rPr>
          <w:rFonts w:ascii="Calibri" w:hAnsi="Calibri" w:cs="Calibri"/>
          <w:color w:val="auto"/>
          <w:sz w:val="24"/>
          <w:szCs w:val="24"/>
        </w:rPr>
        <w:t>consultation: -</w:t>
      </w:r>
    </w:p>
    <w:p w14:paraId="5C4FB4C8" w14:textId="77777777" w:rsidR="00792816" w:rsidRPr="005A1121" w:rsidRDefault="00792816" w:rsidP="00792816">
      <w:pPr>
        <w:jc w:val="both"/>
        <w:rPr>
          <w:rFonts w:ascii="Calibri" w:hAnsi="Calibri" w:cs="Calibri"/>
          <w:color w:val="auto"/>
          <w:sz w:val="24"/>
          <w:szCs w:val="24"/>
        </w:rPr>
      </w:pPr>
    </w:p>
    <w:p w14:paraId="78D74E2B" w14:textId="264FB971"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 xml:space="preserve">1. the relevant water services </w:t>
      </w:r>
      <w:r w:rsidR="006A1C20" w:rsidRPr="005A1121">
        <w:rPr>
          <w:rFonts w:ascii="Calibri" w:hAnsi="Calibri" w:cs="Calibri"/>
          <w:color w:val="auto"/>
          <w:sz w:val="24"/>
          <w:szCs w:val="24"/>
        </w:rPr>
        <w:t>licence.</w:t>
      </w:r>
    </w:p>
    <w:p w14:paraId="76DECEF0" w14:textId="77777777"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2. the relevant sewerage services licence</w:t>
      </w:r>
    </w:p>
    <w:p w14:paraId="5CB5CF30" w14:textId="6DFA18F3" w:rsidR="00792816" w:rsidRPr="005A1121" w:rsidRDefault="00792816" w:rsidP="00792816">
      <w:pPr>
        <w:jc w:val="both"/>
        <w:rPr>
          <w:rFonts w:ascii="Calibri" w:hAnsi="Calibri" w:cs="Calibri"/>
          <w:color w:val="auto"/>
          <w:sz w:val="24"/>
          <w:szCs w:val="24"/>
        </w:rPr>
      </w:pPr>
      <w:r w:rsidRPr="001D2253">
        <w:rPr>
          <w:rFonts w:ascii="Calibri" w:hAnsi="Calibri" w:cs="Calibri"/>
          <w:color w:val="auto"/>
          <w:sz w:val="24"/>
          <w:szCs w:val="24"/>
        </w:rPr>
        <w:t xml:space="preserve">which include the proposed new ordinary condition. The Commission proposes to include this new condition </w:t>
      </w:r>
      <w:r w:rsidR="009C02E9" w:rsidRPr="001D2253">
        <w:rPr>
          <w:rFonts w:ascii="Calibri" w:hAnsi="Calibri" w:cs="Calibri"/>
          <w:color w:val="auto"/>
          <w:sz w:val="24"/>
          <w:szCs w:val="24"/>
        </w:rPr>
        <w:t>to</w:t>
      </w:r>
      <w:r w:rsidRPr="001D2253">
        <w:rPr>
          <w:rFonts w:ascii="Calibri" w:hAnsi="Calibri" w:cs="Calibri"/>
          <w:color w:val="auto"/>
          <w:sz w:val="24"/>
          <w:szCs w:val="24"/>
        </w:rPr>
        <w:t xml:space="preserve"> ensure its continuing ability to take regulatory action where considered necessary in order to protect the interests of customers.</w:t>
      </w:r>
      <w:r w:rsidRPr="005A1121">
        <w:rPr>
          <w:rFonts w:ascii="Calibri" w:hAnsi="Calibri" w:cs="Calibri"/>
          <w:color w:val="auto"/>
          <w:sz w:val="24"/>
          <w:szCs w:val="24"/>
        </w:rPr>
        <w:t xml:space="preserve"> </w:t>
      </w:r>
    </w:p>
    <w:p w14:paraId="45DA43F9" w14:textId="77777777" w:rsidR="00792816" w:rsidRPr="005A1121" w:rsidRDefault="00792816" w:rsidP="00792816">
      <w:pPr>
        <w:jc w:val="both"/>
        <w:rPr>
          <w:rFonts w:ascii="Calibri" w:hAnsi="Calibri" w:cs="Calibri"/>
          <w:color w:val="auto"/>
          <w:sz w:val="24"/>
          <w:szCs w:val="24"/>
        </w:rPr>
      </w:pPr>
    </w:p>
    <w:p w14:paraId="616E71A2" w14:textId="3820836B"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 xml:space="preserve">Any person who wishes to make representations on the application should send their representations, in writing by e-mail to </w:t>
      </w:r>
      <w:proofErr w:type="spellStart"/>
      <w:r w:rsidRPr="005A1121">
        <w:rPr>
          <w:rFonts w:ascii="Calibri" w:hAnsi="Calibri" w:cs="Calibri"/>
          <w:color w:val="auto"/>
          <w:sz w:val="24"/>
          <w:szCs w:val="24"/>
        </w:rPr>
        <w:t>enquiries@</w:t>
      </w:r>
      <w:r w:rsidR="00B52AEE">
        <w:rPr>
          <w:rFonts w:ascii="Calibri" w:hAnsi="Calibri" w:cs="Calibri"/>
          <w:color w:val="auto"/>
          <w:sz w:val="24"/>
          <w:szCs w:val="24"/>
        </w:rPr>
        <w:t>wics.scot</w:t>
      </w:r>
      <w:proofErr w:type="spellEnd"/>
      <w:r w:rsidRPr="005A1121">
        <w:rPr>
          <w:rFonts w:ascii="Calibri" w:hAnsi="Calibri" w:cs="Calibri"/>
          <w:color w:val="auto"/>
          <w:sz w:val="24"/>
          <w:szCs w:val="24"/>
        </w:rPr>
        <w:t xml:space="preserve"> no later </w:t>
      </w:r>
      <w:r w:rsidR="005A1121" w:rsidRPr="005A1121">
        <w:rPr>
          <w:rFonts w:ascii="Calibri" w:hAnsi="Calibri" w:cs="Calibri"/>
          <w:color w:val="auto"/>
          <w:sz w:val="24"/>
          <w:szCs w:val="24"/>
        </w:rPr>
        <w:t xml:space="preserve">than </w:t>
      </w:r>
      <w:r w:rsidR="0053484A">
        <w:rPr>
          <w:rFonts w:ascii="Calibri" w:hAnsi="Calibri" w:cs="Calibri"/>
          <w:color w:val="auto"/>
          <w:sz w:val="24"/>
          <w:szCs w:val="24"/>
        </w:rPr>
        <w:t>30</w:t>
      </w:r>
      <w:r w:rsidR="0053484A" w:rsidRPr="0053484A">
        <w:rPr>
          <w:rFonts w:ascii="Calibri" w:hAnsi="Calibri" w:cs="Calibri"/>
          <w:color w:val="auto"/>
          <w:sz w:val="24"/>
          <w:szCs w:val="24"/>
          <w:vertAlign w:val="superscript"/>
        </w:rPr>
        <w:t>th</w:t>
      </w:r>
      <w:r w:rsidR="0053484A">
        <w:rPr>
          <w:rFonts w:ascii="Calibri" w:hAnsi="Calibri" w:cs="Calibri"/>
          <w:color w:val="auto"/>
          <w:sz w:val="24"/>
          <w:szCs w:val="24"/>
        </w:rPr>
        <w:t xml:space="preserve"> January 2026</w:t>
      </w:r>
      <w:r w:rsidRPr="00497C14">
        <w:rPr>
          <w:rFonts w:ascii="Calibri" w:hAnsi="Calibri" w:cs="Calibri"/>
          <w:color w:val="auto"/>
          <w:sz w:val="24"/>
          <w:szCs w:val="24"/>
        </w:rPr>
        <w:t>.</w:t>
      </w:r>
      <w:r w:rsidRPr="005A1121">
        <w:rPr>
          <w:rFonts w:ascii="Calibri" w:hAnsi="Calibri" w:cs="Calibri"/>
          <w:color w:val="auto"/>
          <w:sz w:val="24"/>
          <w:szCs w:val="24"/>
        </w:rPr>
        <w:t xml:space="preserve"> </w:t>
      </w:r>
    </w:p>
    <w:p w14:paraId="650A4D4F" w14:textId="77777777" w:rsidR="00792816" w:rsidRPr="005A1121" w:rsidRDefault="00792816" w:rsidP="00792816">
      <w:pPr>
        <w:jc w:val="both"/>
        <w:rPr>
          <w:rFonts w:ascii="Calibri" w:hAnsi="Calibri" w:cs="Calibri"/>
          <w:color w:val="auto"/>
          <w:sz w:val="24"/>
          <w:szCs w:val="24"/>
        </w:rPr>
      </w:pPr>
    </w:p>
    <w:p w14:paraId="5744BA65" w14:textId="77777777"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Further information on how to make representations, including information on the treatment of confidential information, can be obtained from the Commission at the above address or at www.</w:t>
      </w:r>
      <w:r w:rsidR="00694074" w:rsidRPr="005A1121">
        <w:rPr>
          <w:rFonts w:ascii="Calibri" w:hAnsi="Calibri" w:cs="Calibri"/>
          <w:color w:val="auto"/>
          <w:sz w:val="24"/>
          <w:szCs w:val="24"/>
        </w:rPr>
        <w:t>wics.scot</w:t>
      </w:r>
      <w:r w:rsidRPr="005A1121">
        <w:rPr>
          <w:rFonts w:ascii="Calibri" w:hAnsi="Calibri" w:cs="Calibri"/>
          <w:color w:val="auto"/>
          <w:sz w:val="24"/>
          <w:szCs w:val="24"/>
        </w:rPr>
        <w:t xml:space="preserve"> or by telephoning 01786 430200.</w:t>
      </w:r>
    </w:p>
    <w:p w14:paraId="02AFA7B6" w14:textId="77777777" w:rsidR="00792816" w:rsidRPr="005A1121" w:rsidRDefault="00792816" w:rsidP="00792816">
      <w:pPr>
        <w:jc w:val="both"/>
        <w:rPr>
          <w:rFonts w:ascii="Calibri" w:hAnsi="Calibri" w:cs="Calibri"/>
          <w:color w:val="auto"/>
          <w:sz w:val="24"/>
          <w:szCs w:val="24"/>
        </w:rPr>
      </w:pPr>
    </w:p>
    <w:p w14:paraId="27C19DA0" w14:textId="6772AF40"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 xml:space="preserve">Should there be no representations made or any representations made do give rise to any concern or require further investigation then the Commission anticipates that the licence transfer would take effect on </w:t>
      </w:r>
      <w:r w:rsidR="00383440">
        <w:rPr>
          <w:rFonts w:ascii="Calibri" w:hAnsi="Calibri" w:cs="Calibri"/>
          <w:color w:val="auto"/>
          <w:sz w:val="24"/>
          <w:szCs w:val="24"/>
        </w:rPr>
        <w:t>the 31</w:t>
      </w:r>
      <w:r w:rsidR="00383440" w:rsidRPr="00383440">
        <w:rPr>
          <w:rFonts w:ascii="Calibri" w:hAnsi="Calibri" w:cs="Calibri"/>
          <w:color w:val="auto"/>
          <w:sz w:val="24"/>
          <w:szCs w:val="24"/>
          <w:vertAlign w:val="superscript"/>
        </w:rPr>
        <w:t>st</w:t>
      </w:r>
      <w:r w:rsidR="00383440">
        <w:rPr>
          <w:rFonts w:ascii="Calibri" w:hAnsi="Calibri" w:cs="Calibri"/>
          <w:color w:val="auto"/>
          <w:sz w:val="24"/>
          <w:szCs w:val="24"/>
        </w:rPr>
        <w:t xml:space="preserve"> March</w:t>
      </w:r>
      <w:r w:rsidRPr="002A7D71">
        <w:rPr>
          <w:rFonts w:ascii="Calibri" w:hAnsi="Calibri" w:cs="Calibri"/>
          <w:color w:val="auto"/>
          <w:sz w:val="24"/>
          <w:szCs w:val="24"/>
        </w:rPr>
        <w:t xml:space="preserve"> 202</w:t>
      </w:r>
      <w:r w:rsidR="00383440">
        <w:rPr>
          <w:rFonts w:ascii="Calibri" w:hAnsi="Calibri" w:cs="Calibri"/>
          <w:color w:val="auto"/>
          <w:sz w:val="24"/>
          <w:szCs w:val="24"/>
        </w:rPr>
        <w:t>5</w:t>
      </w:r>
      <w:r w:rsidRPr="002A7D71">
        <w:rPr>
          <w:rFonts w:ascii="Calibri" w:hAnsi="Calibri" w:cs="Calibri"/>
          <w:color w:val="auto"/>
          <w:sz w:val="24"/>
          <w:szCs w:val="24"/>
        </w:rPr>
        <w:t>.</w:t>
      </w:r>
    </w:p>
    <w:p w14:paraId="49C8D8EC" w14:textId="085E753E" w:rsidR="00792816" w:rsidRPr="005A1121" w:rsidRDefault="00792816" w:rsidP="00792816">
      <w:pPr>
        <w:jc w:val="both"/>
        <w:rPr>
          <w:rFonts w:ascii="Calibri" w:hAnsi="Calibri" w:cs="Calibri"/>
          <w:color w:val="auto"/>
          <w:sz w:val="24"/>
          <w:szCs w:val="24"/>
        </w:rPr>
      </w:pPr>
    </w:p>
    <w:p w14:paraId="39369F64" w14:textId="4BD6699A" w:rsidR="00DA1AAC"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 xml:space="preserve">Done on </w:t>
      </w:r>
      <w:r w:rsidR="0020404F">
        <w:rPr>
          <w:rFonts w:ascii="Calibri" w:hAnsi="Calibri" w:cs="Calibri"/>
          <w:color w:val="auto"/>
          <w:sz w:val="24"/>
          <w:szCs w:val="24"/>
        </w:rPr>
        <w:t>16</w:t>
      </w:r>
      <w:r w:rsidR="0020404F" w:rsidRPr="0020404F">
        <w:rPr>
          <w:rFonts w:ascii="Calibri" w:hAnsi="Calibri" w:cs="Calibri"/>
          <w:color w:val="auto"/>
          <w:sz w:val="24"/>
          <w:szCs w:val="24"/>
          <w:vertAlign w:val="superscript"/>
        </w:rPr>
        <w:t>th</w:t>
      </w:r>
      <w:r w:rsidR="0020404F">
        <w:rPr>
          <w:rFonts w:ascii="Calibri" w:hAnsi="Calibri" w:cs="Calibri"/>
          <w:color w:val="auto"/>
          <w:sz w:val="24"/>
          <w:szCs w:val="24"/>
        </w:rPr>
        <w:t xml:space="preserve"> Ja</w:t>
      </w:r>
      <w:r w:rsidR="008107BE">
        <w:rPr>
          <w:rFonts w:ascii="Calibri" w:hAnsi="Calibri" w:cs="Calibri"/>
          <w:color w:val="auto"/>
          <w:sz w:val="24"/>
          <w:szCs w:val="24"/>
        </w:rPr>
        <w:t>nuary 2026</w:t>
      </w:r>
    </w:p>
    <w:p w14:paraId="7F8D8801" w14:textId="189AB16B" w:rsidR="00792816" w:rsidRPr="005A1121" w:rsidRDefault="00792816" w:rsidP="00792816">
      <w:pPr>
        <w:jc w:val="both"/>
        <w:rPr>
          <w:rFonts w:ascii="Calibri" w:hAnsi="Calibri" w:cs="Calibri"/>
          <w:color w:val="auto"/>
          <w:sz w:val="24"/>
          <w:szCs w:val="24"/>
        </w:rPr>
      </w:pPr>
      <w:r w:rsidRPr="005A1121">
        <w:rPr>
          <w:rFonts w:ascii="Calibri" w:hAnsi="Calibri" w:cs="Calibri"/>
          <w:color w:val="auto"/>
          <w:sz w:val="24"/>
          <w:szCs w:val="24"/>
        </w:rPr>
        <w:t>For and on behalf of the Water Industry Commission for Scotland</w:t>
      </w:r>
    </w:p>
    <w:p w14:paraId="73A795E8" w14:textId="7E840776" w:rsidR="00792816" w:rsidRDefault="00383440" w:rsidP="00792816">
      <w:pPr>
        <w:jc w:val="both"/>
        <w:rPr>
          <w:rFonts w:ascii="Arial" w:hAnsi="Arial" w:cs="Arial"/>
          <w:noProof/>
          <w:lang w:eastAsia="en-GB"/>
        </w:rPr>
      </w:pPr>
      <w:r>
        <w:rPr>
          <w:rFonts w:ascii="Arial" w:hAnsi="Arial" w:cs="Arial"/>
          <w:noProof/>
          <w:lang w:eastAsia="en-GB"/>
        </w:rPr>
        <w:drawing>
          <wp:anchor distT="0" distB="0" distL="114300" distR="114300" simplePos="0" relativeHeight="251658240" behindDoc="0" locked="0" layoutInCell="1" allowOverlap="1" wp14:anchorId="11026ADB" wp14:editId="07E221DB">
            <wp:simplePos x="0" y="0"/>
            <wp:positionH relativeFrom="margin">
              <wp:align>left</wp:align>
            </wp:positionH>
            <wp:positionV relativeFrom="paragraph">
              <wp:posOffset>67945</wp:posOffset>
            </wp:positionV>
            <wp:extent cx="969348" cy="554784"/>
            <wp:effectExtent l="0" t="0" r="2540" b="0"/>
            <wp:wrapSquare wrapText="bothSides"/>
            <wp:docPr id="1992917821"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17821" name="Picture 2" descr="A close-up of a signature&#10;&#10;AI-generated content may be incorrect."/>
                    <pic:cNvPicPr/>
                  </pic:nvPicPr>
                  <pic:blipFill>
                    <a:blip r:embed="rId8"/>
                    <a:stretch>
                      <a:fillRect/>
                    </a:stretch>
                  </pic:blipFill>
                  <pic:spPr>
                    <a:xfrm>
                      <a:off x="0" y="0"/>
                      <a:ext cx="969348" cy="554784"/>
                    </a:xfrm>
                    <a:prstGeom prst="rect">
                      <a:avLst/>
                    </a:prstGeom>
                  </pic:spPr>
                </pic:pic>
              </a:graphicData>
            </a:graphic>
          </wp:anchor>
        </w:drawing>
      </w:r>
    </w:p>
    <w:p w14:paraId="0A76BCB4" w14:textId="77777777" w:rsidR="00383440" w:rsidRDefault="00383440" w:rsidP="00792816">
      <w:pPr>
        <w:jc w:val="both"/>
        <w:rPr>
          <w:rFonts w:ascii="Arial" w:hAnsi="Arial" w:cs="Arial"/>
          <w:noProof/>
          <w:lang w:eastAsia="en-GB"/>
        </w:rPr>
      </w:pPr>
    </w:p>
    <w:p w14:paraId="6724C1DE" w14:textId="77777777" w:rsidR="00383440" w:rsidRDefault="00383440" w:rsidP="00792816">
      <w:pPr>
        <w:jc w:val="both"/>
        <w:rPr>
          <w:rFonts w:ascii="Arial" w:hAnsi="Arial" w:cs="Arial"/>
          <w:noProof/>
          <w:lang w:eastAsia="en-GB"/>
        </w:rPr>
      </w:pPr>
    </w:p>
    <w:p w14:paraId="6874FF73" w14:textId="77777777" w:rsidR="00383440" w:rsidRDefault="00383440" w:rsidP="00792816">
      <w:pPr>
        <w:jc w:val="both"/>
        <w:rPr>
          <w:rFonts w:ascii="Calibri" w:hAnsi="Calibri" w:cs="Calibri"/>
          <w:sz w:val="24"/>
          <w:szCs w:val="24"/>
        </w:rPr>
      </w:pPr>
    </w:p>
    <w:p w14:paraId="7F2ED5BF" w14:textId="24944DAF" w:rsidR="00792816" w:rsidRPr="00792816" w:rsidRDefault="00792816" w:rsidP="00792816">
      <w:pPr>
        <w:jc w:val="both"/>
        <w:rPr>
          <w:rFonts w:ascii="Calibri" w:hAnsi="Calibri" w:cs="Calibri"/>
          <w:sz w:val="24"/>
          <w:szCs w:val="24"/>
        </w:rPr>
      </w:pPr>
      <w:r w:rsidRPr="00792816">
        <w:rPr>
          <w:rFonts w:ascii="Calibri" w:hAnsi="Calibri" w:cs="Calibri"/>
          <w:sz w:val="24"/>
          <w:szCs w:val="24"/>
        </w:rPr>
        <w:t>………………………………………………………….</w:t>
      </w:r>
    </w:p>
    <w:p w14:paraId="42CAF2F4" w14:textId="20EAA5F8" w:rsidR="00792816" w:rsidRPr="00DA1AAC" w:rsidRDefault="00383440" w:rsidP="00792816">
      <w:pPr>
        <w:jc w:val="both"/>
        <w:rPr>
          <w:rFonts w:ascii="Calibri" w:hAnsi="Calibri" w:cs="Calibri"/>
          <w:sz w:val="24"/>
          <w:szCs w:val="24"/>
        </w:rPr>
      </w:pPr>
      <w:r>
        <w:rPr>
          <w:rFonts w:ascii="Calibri" w:hAnsi="Calibri" w:cs="Calibri"/>
          <w:sz w:val="24"/>
          <w:szCs w:val="24"/>
        </w:rPr>
        <w:t>David Satti</w:t>
      </w:r>
      <w:r w:rsidR="00792816" w:rsidRPr="00792816">
        <w:rPr>
          <w:rFonts w:ascii="Calibri" w:hAnsi="Calibri" w:cs="Calibri"/>
          <w:sz w:val="24"/>
          <w:szCs w:val="24"/>
        </w:rPr>
        <w:t>, Chief Executive</w:t>
      </w:r>
    </w:p>
    <w:sectPr w:rsidR="00792816" w:rsidRPr="00DA1AAC" w:rsidSect="001D2454">
      <w:headerReference w:type="default" r:id="rId9"/>
      <w:footerReference w:type="even" r:id="rId10"/>
      <w:footerReference w:type="default" r:id="rId11"/>
      <w:headerReference w:type="first" r:id="rId12"/>
      <w:footerReference w:type="first" r:id="rId13"/>
      <w:type w:val="continuous"/>
      <w:pgSz w:w="11906" w:h="16838"/>
      <w:pgMar w:top="1758" w:right="1077" w:bottom="1758" w:left="1077" w:header="686"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1F68" w14:textId="77777777" w:rsidR="00F0063F" w:rsidRDefault="00F0063F" w:rsidP="009270A7">
      <w:pPr>
        <w:spacing w:line="240" w:lineRule="auto"/>
      </w:pPr>
      <w:r>
        <w:separator/>
      </w:r>
    </w:p>
  </w:endnote>
  <w:endnote w:type="continuationSeparator" w:id="0">
    <w:p w14:paraId="6BE2DA4B" w14:textId="77777777" w:rsidR="00F0063F" w:rsidRDefault="00F0063F" w:rsidP="00927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useo Sans Rounded 300">
    <w:altName w:val="Calibri"/>
    <w:charset w:val="4D"/>
    <w:family w:val="auto"/>
    <w:pitch w:val="variable"/>
    <w:sig w:usb0="A000002F" w:usb1="40000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499597"/>
      <w:docPartObj>
        <w:docPartGallery w:val="Page Numbers (Bottom of Page)"/>
        <w:docPartUnique/>
      </w:docPartObj>
    </w:sdtPr>
    <w:sdtContent>
      <w:p w14:paraId="2105C9B1" w14:textId="77777777" w:rsidR="006716D6" w:rsidRDefault="006716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7497D" w14:textId="77777777" w:rsidR="006716D6" w:rsidRDefault="006716D6" w:rsidP="006716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725956457"/>
      <w:docPartObj>
        <w:docPartGallery w:val="Page Numbers (Bottom of Page)"/>
        <w:docPartUnique/>
      </w:docPartObj>
    </w:sdtPr>
    <w:sdtContent>
      <w:p w14:paraId="0A3BE890" w14:textId="77777777" w:rsidR="006716D6" w:rsidRPr="00F05F26" w:rsidRDefault="006716D6" w:rsidP="006716D6">
        <w:pPr>
          <w:pStyle w:val="Footer"/>
          <w:framePr w:h="613" w:hRule="exact" w:wrap="none" w:vAnchor="text" w:hAnchor="margin" w:xAlign="right" w:y="518"/>
          <w:rPr>
            <w:rStyle w:val="PageNumber"/>
            <w:sz w:val="24"/>
            <w:szCs w:val="24"/>
          </w:rPr>
        </w:pPr>
        <w:r w:rsidRPr="00F05F26">
          <w:rPr>
            <w:rStyle w:val="PageNumber"/>
            <w:rFonts w:ascii="Calibri" w:hAnsi="Calibri" w:cs="Calibri"/>
            <w:sz w:val="24"/>
            <w:szCs w:val="24"/>
          </w:rPr>
          <w:fldChar w:fldCharType="begin"/>
        </w:r>
        <w:r w:rsidRPr="00F05F26">
          <w:rPr>
            <w:rStyle w:val="PageNumber"/>
            <w:rFonts w:ascii="Calibri" w:hAnsi="Calibri" w:cs="Calibri"/>
            <w:sz w:val="24"/>
            <w:szCs w:val="24"/>
          </w:rPr>
          <w:instrText xml:space="preserve"> PAGE </w:instrText>
        </w:r>
        <w:r w:rsidRPr="00F05F26">
          <w:rPr>
            <w:rStyle w:val="PageNumber"/>
            <w:rFonts w:ascii="Calibri" w:hAnsi="Calibri" w:cs="Calibri"/>
            <w:sz w:val="24"/>
            <w:szCs w:val="24"/>
          </w:rPr>
          <w:fldChar w:fldCharType="separate"/>
        </w:r>
        <w:r w:rsidRPr="00F05F26">
          <w:rPr>
            <w:rStyle w:val="PageNumber"/>
            <w:rFonts w:ascii="Calibri" w:hAnsi="Calibri" w:cs="Calibri"/>
            <w:noProof/>
            <w:sz w:val="24"/>
            <w:szCs w:val="24"/>
          </w:rPr>
          <w:t>2</w:t>
        </w:r>
        <w:r w:rsidRPr="00F05F26">
          <w:rPr>
            <w:rStyle w:val="PageNumber"/>
            <w:rFonts w:ascii="Calibri" w:hAnsi="Calibri" w:cs="Calibri"/>
            <w:sz w:val="24"/>
            <w:szCs w:val="24"/>
          </w:rPr>
          <w:fldChar w:fldCharType="end"/>
        </w:r>
      </w:p>
    </w:sdtContent>
  </w:sdt>
  <w:p w14:paraId="37559A6E" w14:textId="77777777" w:rsidR="00FA303C" w:rsidRPr="003E6127" w:rsidRDefault="00FA303C" w:rsidP="006716D6">
    <w:pPr>
      <w:pStyle w:val="BodyCopy"/>
      <w:spacing w:after="0" w:line="276" w:lineRule="auto"/>
      <w:ind w:right="360"/>
      <w:rPr>
        <w:rFonts w:ascii="Calibri" w:hAnsi="Calibri" w:cs="Calibri"/>
        <w:color w:val="064276"/>
        <w:spacing w:val="-4"/>
        <w:sz w:val="22"/>
        <w:szCs w:val="22"/>
      </w:rPr>
    </w:pPr>
    <w:r w:rsidRPr="003E6127">
      <w:rPr>
        <w:rFonts w:ascii="Calibri" w:hAnsi="Calibri" w:cs="Calibri"/>
        <w:color w:val="064276"/>
        <w:spacing w:val="-4"/>
        <w:sz w:val="22"/>
        <w:szCs w:val="22"/>
      </w:rPr>
      <w:t xml:space="preserve">WICS, First Floor, Moray House, </w:t>
    </w:r>
    <w:proofErr w:type="spellStart"/>
    <w:r w:rsidRPr="003E6127">
      <w:rPr>
        <w:rFonts w:ascii="Calibri" w:hAnsi="Calibri" w:cs="Calibri"/>
        <w:color w:val="064276"/>
        <w:spacing w:val="-4"/>
        <w:sz w:val="22"/>
        <w:szCs w:val="22"/>
      </w:rPr>
      <w:t>Forthside</w:t>
    </w:r>
    <w:proofErr w:type="spellEnd"/>
    <w:r w:rsidRPr="003E6127">
      <w:rPr>
        <w:rFonts w:ascii="Calibri" w:hAnsi="Calibri" w:cs="Calibri"/>
        <w:color w:val="064276"/>
        <w:spacing w:val="-4"/>
        <w:sz w:val="22"/>
        <w:szCs w:val="22"/>
      </w:rPr>
      <w:t xml:space="preserve"> Way, Stirling FK8 1QZ</w:t>
    </w:r>
  </w:p>
  <w:p w14:paraId="6A1237B0" w14:textId="3064AE47" w:rsidR="00FA303C" w:rsidRPr="003E6127" w:rsidRDefault="00FB477F" w:rsidP="00FA303C">
    <w:pPr>
      <w:pStyle w:val="BodyCopy"/>
      <w:spacing w:after="0" w:line="276" w:lineRule="auto"/>
      <w:rPr>
        <w:rFonts w:ascii="Calibri" w:hAnsi="Calibri" w:cs="Calibri"/>
        <w:spacing w:val="-4"/>
        <w:sz w:val="22"/>
        <w:szCs w:val="22"/>
      </w:rPr>
    </w:pPr>
    <w:r>
      <w:rPr>
        <w:rFonts w:ascii="Calibri" w:hAnsi="Calibri" w:cs="Calibri"/>
        <w:color w:val="064276"/>
        <w:spacing w:val="-4"/>
        <w:sz w:val="22"/>
        <w:szCs w:val="22"/>
      </w:rPr>
      <w:t xml:space="preserve">Interim </w:t>
    </w:r>
    <w:r w:rsidR="00FA303C" w:rsidRPr="003E6127">
      <w:rPr>
        <w:rFonts w:ascii="Calibri" w:hAnsi="Calibri" w:cs="Calibri"/>
        <w:color w:val="064276"/>
        <w:spacing w:val="-4"/>
        <w:sz w:val="22"/>
        <w:szCs w:val="22"/>
      </w:rPr>
      <w:t>Chair</w:t>
    </w:r>
    <w:r w:rsidR="00FA303C" w:rsidRPr="00344FC2">
      <w:rPr>
        <w:rFonts w:ascii="Calibri" w:hAnsi="Calibri" w:cs="Calibri"/>
        <w:color w:val="064276"/>
        <w:spacing w:val="-4"/>
        <w:sz w:val="22"/>
        <w:szCs w:val="22"/>
      </w:rPr>
      <w:t xml:space="preserve">: </w:t>
    </w:r>
    <w:r w:rsidR="00383440" w:rsidRPr="00344FC2">
      <w:rPr>
        <w:rFonts w:ascii="Calibri" w:hAnsi="Calibri" w:cs="Calibri"/>
        <w:color w:val="333333" w:themeColor="text1" w:themeTint="E6"/>
        <w:spacing w:val="-4"/>
        <w:sz w:val="22"/>
        <w:szCs w:val="22"/>
      </w:rPr>
      <w:t>Ronnie Hinds</w:t>
    </w:r>
  </w:p>
  <w:p w14:paraId="57EF50F3" w14:textId="77777777" w:rsidR="000D55CC" w:rsidRPr="003E6127" w:rsidRDefault="00FA303C" w:rsidP="00FA303C">
    <w:pPr>
      <w:pStyle w:val="Footer"/>
      <w:spacing w:line="276" w:lineRule="auto"/>
      <w:rPr>
        <w:sz w:val="22"/>
        <w:szCs w:val="22"/>
      </w:rPr>
    </w:pPr>
    <w:r w:rsidRPr="003E6127">
      <w:rPr>
        <w:rFonts w:ascii="Calibri" w:hAnsi="Calibri" w:cs="Calibri"/>
        <w:color w:val="333333" w:themeColor="text1" w:themeTint="E6"/>
        <w:spacing w:val="-4"/>
        <w:sz w:val="22"/>
        <w:szCs w:val="22"/>
      </w:rPr>
      <w:t xml:space="preserve">01786 430 200 </w:t>
    </w:r>
    <w:r w:rsidRPr="003E6127">
      <w:rPr>
        <w:rFonts w:ascii="Calibri" w:hAnsi="Calibri" w:cs="Calibri"/>
        <w:color w:val="497A9C"/>
        <w:spacing w:val="-4"/>
        <w:sz w:val="22"/>
        <w:szCs w:val="22"/>
      </w:rPr>
      <w:t>|</w:t>
    </w:r>
    <w:r w:rsidRPr="003E6127">
      <w:rPr>
        <w:rFonts w:ascii="Calibri" w:hAnsi="Calibri" w:cs="Calibri"/>
        <w:spacing w:val="-4"/>
        <w:sz w:val="22"/>
        <w:szCs w:val="22"/>
      </w:rPr>
      <w:t xml:space="preserve"> </w:t>
    </w:r>
    <w:proofErr w:type="spellStart"/>
    <w:r w:rsidRPr="003E6127">
      <w:rPr>
        <w:rFonts w:ascii="Calibri" w:hAnsi="Calibri" w:cs="Calibri"/>
        <w:color w:val="333333" w:themeColor="text1" w:themeTint="E6"/>
        <w:spacing w:val="-4"/>
        <w:sz w:val="22"/>
        <w:szCs w:val="22"/>
      </w:rPr>
      <w:t>enquiries@</w:t>
    </w:r>
    <w:r w:rsidR="00F7049F" w:rsidRPr="003E6127">
      <w:rPr>
        <w:rFonts w:ascii="Calibri" w:hAnsi="Calibri" w:cs="Calibri"/>
        <w:color w:val="333333" w:themeColor="text1" w:themeTint="E6"/>
        <w:spacing w:val="-4"/>
        <w:sz w:val="22"/>
        <w:szCs w:val="22"/>
      </w:rPr>
      <w:t>wics.scot</w:t>
    </w:r>
    <w:proofErr w:type="spellEnd"/>
    <w:r w:rsidRPr="003E6127">
      <w:rPr>
        <w:rFonts w:ascii="Calibri" w:hAnsi="Calibri" w:cs="Calibri"/>
        <w:color w:val="333333" w:themeColor="text1" w:themeTint="E6"/>
        <w:spacing w:val="-4"/>
        <w:sz w:val="22"/>
        <w:szCs w:val="22"/>
      </w:rPr>
      <w:t xml:space="preserve"> </w:t>
    </w:r>
    <w:r w:rsidRPr="003E6127">
      <w:rPr>
        <w:rFonts w:ascii="Calibri" w:hAnsi="Calibri" w:cs="Calibri"/>
        <w:color w:val="497A9C"/>
        <w:spacing w:val="-4"/>
        <w:sz w:val="22"/>
        <w:szCs w:val="22"/>
      </w:rPr>
      <w:t>|</w:t>
    </w:r>
    <w:r w:rsidRPr="003E6127">
      <w:rPr>
        <w:rFonts w:ascii="Calibri" w:hAnsi="Calibri" w:cs="Calibri"/>
        <w:spacing w:val="-4"/>
        <w:sz w:val="22"/>
        <w:szCs w:val="22"/>
      </w:rPr>
      <w:t xml:space="preserve"> </w:t>
    </w:r>
    <w:proofErr w:type="spellStart"/>
    <w:r w:rsidR="00F7049F" w:rsidRPr="003E6127">
      <w:rPr>
        <w:rFonts w:ascii="Calibri" w:hAnsi="Calibri" w:cs="Calibri"/>
        <w:color w:val="333333" w:themeColor="text1" w:themeTint="E6"/>
        <w:spacing w:val="-4"/>
        <w:sz w:val="22"/>
        <w:szCs w:val="22"/>
      </w:rPr>
      <w:t>wics.scot</w:t>
    </w:r>
    <w:proofErr w:type="spellEnd"/>
    <w:r w:rsidRPr="003E6127">
      <w:rPr>
        <w:rFonts w:ascii="Calibri" w:hAnsi="Calibri" w:cs="Calibri"/>
        <w:color w:val="333333" w:themeColor="text1" w:themeTint="E6"/>
        <w:spacing w:val="-4"/>
        <w:sz w:val="22"/>
        <w:szCs w:val="22"/>
      </w:rPr>
      <w:t xml:space="preserve"> </w:t>
    </w:r>
    <w:r w:rsidRPr="003E6127">
      <w:rPr>
        <w:rFonts w:ascii="Calibri" w:hAnsi="Calibri" w:cs="Calibri"/>
        <w:color w:val="497A9C"/>
        <w:spacing w:val="-4"/>
        <w:sz w:val="22"/>
        <w:szCs w:val="22"/>
      </w:rPr>
      <w:t>|</w:t>
    </w:r>
    <w:r w:rsidRPr="003E6127">
      <w:rPr>
        <w:rFonts w:ascii="Calibri" w:hAnsi="Calibri" w:cs="Calibri"/>
        <w:spacing w:val="-4"/>
        <w:sz w:val="22"/>
        <w:szCs w:val="22"/>
      </w:rPr>
      <w:t xml:space="preserve"> </w:t>
    </w:r>
    <w:r w:rsidRPr="003E6127">
      <w:rPr>
        <w:rFonts w:ascii="Calibri" w:hAnsi="Calibri" w:cs="Calibri"/>
        <w:color w:val="333333" w:themeColor="text1" w:themeTint="E6"/>
        <w:spacing w:val="-4"/>
        <w:sz w:val="22"/>
        <w:szCs w:val="22"/>
      </w:rPr>
      <w:t>scotlandontap.</w:t>
    </w:r>
    <w:r w:rsidR="0002547D" w:rsidRPr="003E6127">
      <w:rPr>
        <w:rFonts w:ascii="Calibri" w:hAnsi="Calibri" w:cs="Calibri"/>
        <w:color w:val="333333" w:themeColor="text1" w:themeTint="E6"/>
        <w:spacing w:val="-4"/>
        <w:sz w:val="22"/>
        <w:szCs w:val="22"/>
      </w:rPr>
      <w:t>gov</w:t>
    </w:r>
    <w:r w:rsidRPr="003E6127">
      <w:rPr>
        <w:rFonts w:ascii="Calibri" w:hAnsi="Calibri" w:cs="Calibri"/>
        <w:color w:val="333333" w:themeColor="text1" w:themeTint="E6"/>
        <w:spacing w:val="-4"/>
        <w:sz w:val="22"/>
        <w:szCs w:val="22"/>
      </w:rPr>
      <w:t>.uk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5723971"/>
      <w:docPartObj>
        <w:docPartGallery w:val="Page Numbers (Bottom of Page)"/>
        <w:docPartUnique/>
      </w:docPartObj>
    </w:sdtPr>
    <w:sdtContent>
      <w:p w14:paraId="0976C8E9" w14:textId="77777777" w:rsidR="006716D6" w:rsidRDefault="006716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063A0F" w14:textId="77777777" w:rsidR="007C523C" w:rsidRPr="007C523C" w:rsidRDefault="007C523C" w:rsidP="006716D6">
    <w:pPr>
      <w:pStyle w:val="BodyCopy"/>
      <w:spacing w:after="0" w:line="276" w:lineRule="auto"/>
      <w:ind w:right="360"/>
      <w:rPr>
        <w:rFonts w:ascii="Calibri" w:hAnsi="Calibri" w:cs="Calibri"/>
        <w:color w:val="064276"/>
        <w:spacing w:val="-4"/>
        <w:sz w:val="18"/>
        <w:szCs w:val="18"/>
      </w:rPr>
    </w:pPr>
    <w:r w:rsidRPr="007C523C">
      <w:rPr>
        <w:rFonts w:ascii="Calibri" w:hAnsi="Calibri" w:cs="Calibri"/>
        <w:color w:val="064276"/>
        <w:spacing w:val="-4"/>
        <w:sz w:val="18"/>
        <w:szCs w:val="18"/>
      </w:rPr>
      <w:t>WICS, First Floor, Moray House, Forthside Way, Stirling FK8 1QZ</w:t>
    </w:r>
  </w:p>
  <w:p w14:paraId="62EE19C1" w14:textId="77777777" w:rsidR="007C523C" w:rsidRDefault="007C523C" w:rsidP="007C523C">
    <w:pPr>
      <w:pStyle w:val="BodyCopy"/>
      <w:spacing w:after="0" w:line="276" w:lineRule="auto"/>
      <w:rPr>
        <w:rFonts w:ascii="Calibri" w:hAnsi="Calibri" w:cs="Calibri"/>
        <w:spacing w:val="-4"/>
        <w:sz w:val="18"/>
        <w:szCs w:val="18"/>
      </w:rPr>
    </w:pPr>
    <w:r w:rsidRPr="007C523C">
      <w:rPr>
        <w:rFonts w:ascii="Calibri" w:hAnsi="Calibri" w:cs="Calibri"/>
        <w:color w:val="064276"/>
        <w:spacing w:val="-4"/>
        <w:sz w:val="18"/>
        <w:szCs w:val="18"/>
      </w:rPr>
      <w:t xml:space="preserve">Chair: </w:t>
    </w:r>
    <w:r w:rsidRPr="0011222D">
      <w:rPr>
        <w:rFonts w:ascii="Calibri" w:hAnsi="Calibri" w:cs="Calibri"/>
        <w:color w:val="333333" w:themeColor="text1" w:themeTint="E6"/>
        <w:spacing w:val="-4"/>
        <w:sz w:val="18"/>
        <w:szCs w:val="18"/>
      </w:rPr>
      <w:t>Professor Donald MacRae OBE FRSE</w:t>
    </w:r>
  </w:p>
  <w:p w14:paraId="635EE5D1" w14:textId="77777777" w:rsidR="00073593" w:rsidRPr="007C523C" w:rsidRDefault="007C523C" w:rsidP="007C523C">
    <w:pPr>
      <w:pStyle w:val="Footer"/>
      <w:spacing w:line="276" w:lineRule="auto"/>
    </w:pPr>
    <w:r w:rsidRPr="0011222D">
      <w:rPr>
        <w:rFonts w:ascii="Calibri" w:hAnsi="Calibri" w:cs="Calibri"/>
        <w:color w:val="333333" w:themeColor="text1" w:themeTint="E6"/>
        <w:spacing w:val="-4"/>
        <w:sz w:val="18"/>
      </w:rPr>
      <w:t xml:space="preserve">01786 430 200 </w:t>
    </w:r>
    <w:r w:rsidRPr="007C523C">
      <w:rPr>
        <w:rFonts w:ascii="Calibri" w:hAnsi="Calibri" w:cs="Calibri"/>
        <w:color w:val="497A9C"/>
        <w:spacing w:val="-4"/>
        <w:sz w:val="18"/>
      </w:rPr>
      <w:t>|</w:t>
    </w:r>
    <w:r>
      <w:rPr>
        <w:rFonts w:ascii="Calibri" w:hAnsi="Calibri" w:cs="Calibri"/>
        <w:spacing w:val="-4"/>
        <w:sz w:val="18"/>
      </w:rPr>
      <w:t xml:space="preserve"> </w:t>
    </w:r>
    <w:r w:rsidRPr="0011222D">
      <w:rPr>
        <w:rFonts w:ascii="Calibri" w:hAnsi="Calibri" w:cs="Calibri"/>
        <w:color w:val="333333" w:themeColor="text1" w:themeTint="E6"/>
        <w:spacing w:val="-4"/>
        <w:sz w:val="18"/>
      </w:rPr>
      <w:t xml:space="preserve">enquiries@watercommission.co.uk </w:t>
    </w:r>
    <w:r w:rsidRPr="007C523C">
      <w:rPr>
        <w:rFonts w:ascii="Calibri" w:hAnsi="Calibri" w:cs="Calibri"/>
        <w:color w:val="497A9C"/>
        <w:spacing w:val="-4"/>
        <w:sz w:val="18"/>
      </w:rPr>
      <w:t>|</w:t>
    </w:r>
    <w:r>
      <w:rPr>
        <w:rFonts w:ascii="Calibri" w:hAnsi="Calibri" w:cs="Calibri"/>
        <w:spacing w:val="-4"/>
        <w:sz w:val="18"/>
      </w:rPr>
      <w:t xml:space="preserve"> </w:t>
    </w:r>
    <w:r w:rsidRPr="0011222D">
      <w:rPr>
        <w:rFonts w:ascii="Calibri" w:hAnsi="Calibri" w:cs="Calibri"/>
        <w:color w:val="333333" w:themeColor="text1" w:themeTint="E6"/>
        <w:spacing w:val="-4"/>
        <w:sz w:val="18"/>
      </w:rPr>
      <w:t xml:space="preserve">watercommission.co.uk </w:t>
    </w:r>
    <w:r w:rsidRPr="007C523C">
      <w:rPr>
        <w:rFonts w:ascii="Calibri" w:hAnsi="Calibri" w:cs="Calibri"/>
        <w:color w:val="497A9C"/>
        <w:spacing w:val="-4"/>
        <w:sz w:val="18"/>
      </w:rPr>
      <w:t>|</w:t>
    </w:r>
    <w:r>
      <w:rPr>
        <w:rFonts w:ascii="Calibri" w:hAnsi="Calibri" w:cs="Calibri"/>
        <w:spacing w:val="-4"/>
        <w:sz w:val="18"/>
      </w:rPr>
      <w:t xml:space="preserve"> </w:t>
    </w:r>
    <w:r w:rsidRPr="0011222D">
      <w:rPr>
        <w:rFonts w:ascii="Calibri" w:hAnsi="Calibri" w:cs="Calibri"/>
        <w:color w:val="333333" w:themeColor="text1" w:themeTint="E6"/>
        <w:spacing w:val="-4"/>
        <w:sz w:val="18"/>
      </w:rPr>
      <w:t>scotlandontap.</w:t>
    </w:r>
    <w:r w:rsidR="0002547D">
      <w:rPr>
        <w:rFonts w:ascii="Calibri" w:hAnsi="Calibri" w:cs="Calibri"/>
        <w:color w:val="333333" w:themeColor="text1" w:themeTint="E6"/>
        <w:spacing w:val="-4"/>
        <w:sz w:val="18"/>
      </w:rPr>
      <w:t>gov</w:t>
    </w:r>
    <w:r w:rsidRPr="0011222D">
      <w:rPr>
        <w:rFonts w:ascii="Calibri" w:hAnsi="Calibri" w:cs="Calibri"/>
        <w:color w:val="333333" w:themeColor="text1" w:themeTint="E6"/>
        <w:spacing w:val="-4"/>
        <w:sz w:val="18"/>
      </w:rPr>
      <w:t>.uk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DD80" w14:textId="77777777" w:rsidR="00F0063F" w:rsidRDefault="00F0063F" w:rsidP="009270A7">
      <w:pPr>
        <w:spacing w:line="240" w:lineRule="auto"/>
      </w:pPr>
      <w:r>
        <w:separator/>
      </w:r>
    </w:p>
  </w:footnote>
  <w:footnote w:type="continuationSeparator" w:id="0">
    <w:p w14:paraId="27BC509D" w14:textId="77777777" w:rsidR="00F0063F" w:rsidRDefault="00F0063F" w:rsidP="00927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2459" w14:textId="77777777" w:rsidR="00CB4744" w:rsidRDefault="00FA303C" w:rsidP="006716D6">
    <w:pPr>
      <w:pStyle w:val="Header"/>
      <w:tabs>
        <w:tab w:val="clear" w:pos="9026"/>
      </w:tabs>
      <w:jc w:val="right"/>
    </w:pPr>
    <w:r>
      <w:rPr>
        <w:noProof/>
      </w:rPr>
      <w:drawing>
        <wp:inline distT="0" distB="0" distL="0" distR="0" wp14:anchorId="276B8FC5" wp14:editId="6477387A">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p w14:paraId="2F5829F3" w14:textId="77777777" w:rsidR="00CB4744" w:rsidRDefault="00CB4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6F03" w14:textId="77777777" w:rsidR="00AE4700" w:rsidRDefault="00F07B40" w:rsidP="00F07B40">
    <w:pPr>
      <w:pStyle w:val="Header"/>
      <w:tabs>
        <w:tab w:val="left" w:pos="6663"/>
      </w:tabs>
      <w:jc w:val="right"/>
    </w:pPr>
    <w:r>
      <w:rPr>
        <w:noProof/>
      </w:rPr>
      <w:drawing>
        <wp:inline distT="0" distB="0" distL="0" distR="0" wp14:anchorId="4CBE9E33" wp14:editId="47C7EA5C">
          <wp:extent cx="2037600" cy="579600"/>
          <wp:effectExtent l="0" t="0" r="0" b="5080"/>
          <wp:docPr id="2" name="Picture 2"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94E"/>
    <w:multiLevelType w:val="hybridMultilevel"/>
    <w:tmpl w:val="E4703212"/>
    <w:lvl w:ilvl="0" w:tplc="4E64B118">
      <w:start w:val="1"/>
      <w:numFmt w:val="lowerRoman"/>
      <w:pStyle w:val="Romanlis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C452EE"/>
    <w:multiLevelType w:val="multilevel"/>
    <w:tmpl w:val="22D80F36"/>
    <w:lvl w:ilvl="0">
      <w:start w:val="1"/>
      <w:numFmt w:val="decimal"/>
      <w:pStyle w:val="Numberedlist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002D72"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list2"/>
      <w:lvlText w:val="%1.%2."/>
      <w:lvlJc w:val="left"/>
      <w:pPr>
        <w:ind w:left="792" w:hanging="432"/>
      </w:pPr>
      <w:rPr>
        <w:b w:val="0"/>
        <w:bCs w:val="0"/>
        <w:i w:val="0"/>
        <w:iCs w:val="0"/>
        <w:caps w:val="0"/>
        <w:smallCaps w:val="0"/>
        <w:strike w:val="0"/>
        <w:dstrike w:val="0"/>
        <w:outline w:val="0"/>
        <w:shadow w:val="0"/>
        <w:emboss w:val="0"/>
        <w:imprint w:val="0"/>
        <w:noProof w:val="0"/>
        <w:vanish w:val="0"/>
        <w:color w:val="002D72"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list3"/>
      <w:lvlText w:val="%1.%2.%3."/>
      <w:lvlJc w:val="left"/>
      <w:pPr>
        <w:ind w:left="1224" w:hanging="504"/>
      </w:pPr>
      <w:rPr>
        <w:color w:val="002D72" w:themeColor="text2"/>
      </w:rPr>
    </w:lvl>
    <w:lvl w:ilvl="3">
      <w:start w:val="1"/>
      <w:numFmt w:val="decimal"/>
      <w:pStyle w:val="Numberedlist4"/>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A171A0"/>
    <w:multiLevelType w:val="hybridMultilevel"/>
    <w:tmpl w:val="1C8A43D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E7E9C"/>
    <w:multiLevelType w:val="multilevel"/>
    <w:tmpl w:val="A2BA4070"/>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4" w15:restartNumberingAfterBreak="0">
    <w:nsid w:val="22C33BF0"/>
    <w:multiLevelType w:val="hybridMultilevel"/>
    <w:tmpl w:val="73E0F2BC"/>
    <w:lvl w:ilvl="0" w:tplc="B010E5E4">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77560"/>
    <w:multiLevelType w:val="multilevel"/>
    <w:tmpl w:val="E27891B6"/>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
      <w:lvlJc w:val="left"/>
      <w:pPr>
        <w:ind w:left="568" w:hanging="284"/>
      </w:pPr>
      <w:rPr>
        <w:rFonts w:ascii="Arial" w:hAnsi="Arial" w:hint="default"/>
        <w:color w:val="FFFFFF" w:themeColor="background1"/>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6" w15:restartNumberingAfterBreak="0">
    <w:nsid w:val="328A0BA6"/>
    <w:multiLevelType w:val="multilevel"/>
    <w:tmpl w:val="FCBC4684"/>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
      <w:lvlJc w:val="left"/>
      <w:pPr>
        <w:ind w:left="568" w:hanging="284"/>
      </w:pPr>
      <w:rPr>
        <w:rFonts w:ascii="Symbol" w:hAnsi="Symbo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7" w15:restartNumberingAfterBreak="0">
    <w:nsid w:val="38F8443B"/>
    <w:multiLevelType w:val="multilevel"/>
    <w:tmpl w:val="623AACB8"/>
    <w:lvl w:ilvl="0">
      <w:start w:val="1"/>
      <w:numFmt w:val="bullet"/>
      <w:lvlText w:val=""/>
      <w:lvlJc w:val="left"/>
      <w:pPr>
        <w:ind w:left="284" w:hanging="284"/>
      </w:pPr>
      <w:rPr>
        <w:rFonts w:ascii="Symbol" w:hAnsi="Symbol" w:hint="default"/>
        <w:color w:val="FFFFFF" w:themeColor="background1"/>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8" w15:restartNumberingAfterBreak="0">
    <w:nsid w:val="39E957FC"/>
    <w:multiLevelType w:val="multilevel"/>
    <w:tmpl w:val="4332364E"/>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pStyle w:val="Bullet2"/>
      <w:lvlText w:val="–"/>
      <w:lvlJc w:val="left"/>
      <w:pPr>
        <w:ind w:left="568" w:hanging="284"/>
      </w:pPr>
      <w:rPr>
        <w:rFonts w:ascii="Arial" w:hAnsi="Aria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9" w15:restartNumberingAfterBreak="0">
    <w:nsid w:val="4B1F205C"/>
    <w:multiLevelType w:val="multilevel"/>
    <w:tmpl w:val="EA6CBD88"/>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o"/>
      <w:lvlJc w:val="left"/>
      <w:pPr>
        <w:ind w:left="568" w:hanging="284"/>
      </w:pPr>
      <w:rPr>
        <w:rFonts w:ascii="Courier New" w:hAnsi="Courier New" w:hint="default"/>
        <w:color w:val="FFFFFF" w:themeColor="background1"/>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0" w15:restartNumberingAfterBreak="0">
    <w:nsid w:val="5860184B"/>
    <w:multiLevelType w:val="multilevel"/>
    <w:tmpl w:val="4B127278"/>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1" w15:restartNumberingAfterBreak="0">
    <w:nsid w:val="5F5C249F"/>
    <w:multiLevelType w:val="multilevel"/>
    <w:tmpl w:val="1E3AE3B6"/>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o"/>
      <w:lvlJc w:val="left"/>
      <w:pPr>
        <w:ind w:left="568" w:hanging="284"/>
      </w:pPr>
      <w:rPr>
        <w:rFonts w:ascii="Courier New" w:hAnsi="Courier New" w:hint="default"/>
        <w:color w:val="FFFFFF" w:themeColor="background1"/>
      </w:rPr>
    </w:lvl>
    <w:lvl w:ilvl="2">
      <w:start w:val="1"/>
      <w:numFmt w:val="bullet"/>
      <w:pStyle w:val="Bullet3"/>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2" w15:restartNumberingAfterBreak="0">
    <w:nsid w:val="65497FA4"/>
    <w:multiLevelType w:val="multilevel"/>
    <w:tmpl w:val="2508FE2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EF2C00"/>
    <w:multiLevelType w:val="hybridMultilevel"/>
    <w:tmpl w:val="707C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54592"/>
    <w:multiLevelType w:val="multilevel"/>
    <w:tmpl w:val="C4BE2E26"/>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
      <w:lvlJc w:val="left"/>
      <w:pPr>
        <w:ind w:left="568" w:hanging="284"/>
      </w:pPr>
      <w:rPr>
        <w:rFonts w:ascii="Arial" w:hAnsi="Aria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num w:numId="1" w16cid:durableId="818957678">
    <w:abstractNumId w:val="12"/>
  </w:num>
  <w:num w:numId="2" w16cid:durableId="1822111780">
    <w:abstractNumId w:val="1"/>
  </w:num>
  <w:num w:numId="3" w16cid:durableId="958534169">
    <w:abstractNumId w:val="9"/>
  </w:num>
  <w:num w:numId="4" w16cid:durableId="2102099509">
    <w:abstractNumId w:val="7"/>
  </w:num>
  <w:num w:numId="5" w16cid:durableId="908348600">
    <w:abstractNumId w:val="5"/>
  </w:num>
  <w:num w:numId="6" w16cid:durableId="1180004056">
    <w:abstractNumId w:val="3"/>
  </w:num>
  <w:num w:numId="7" w16cid:durableId="197474842">
    <w:abstractNumId w:val="10"/>
  </w:num>
  <w:num w:numId="8" w16cid:durableId="114757943">
    <w:abstractNumId w:val="6"/>
  </w:num>
  <w:num w:numId="9" w16cid:durableId="1807503110">
    <w:abstractNumId w:val="11"/>
  </w:num>
  <w:num w:numId="10" w16cid:durableId="1882209997">
    <w:abstractNumId w:val="8"/>
  </w:num>
  <w:num w:numId="11" w16cid:durableId="2077848791">
    <w:abstractNumId w:val="0"/>
  </w:num>
  <w:num w:numId="12" w16cid:durableId="791678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0878323">
    <w:abstractNumId w:val="14"/>
  </w:num>
  <w:num w:numId="14" w16cid:durableId="1057585010">
    <w:abstractNumId w:val="14"/>
  </w:num>
  <w:num w:numId="15" w16cid:durableId="1515923386">
    <w:abstractNumId w:val="14"/>
  </w:num>
  <w:num w:numId="16" w16cid:durableId="1564683927">
    <w:abstractNumId w:val="14"/>
  </w:num>
  <w:num w:numId="17" w16cid:durableId="313336306">
    <w:abstractNumId w:val="2"/>
  </w:num>
  <w:num w:numId="18" w16cid:durableId="1699744741">
    <w:abstractNumId w:val="13"/>
  </w:num>
  <w:num w:numId="19" w16cid:durableId="2080209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40"/>
    <w:rsid w:val="00005F9C"/>
    <w:rsid w:val="00013D6A"/>
    <w:rsid w:val="0002547D"/>
    <w:rsid w:val="000303DD"/>
    <w:rsid w:val="00047392"/>
    <w:rsid w:val="00056D54"/>
    <w:rsid w:val="00057D0A"/>
    <w:rsid w:val="00073593"/>
    <w:rsid w:val="00090279"/>
    <w:rsid w:val="00094FB7"/>
    <w:rsid w:val="000958B8"/>
    <w:rsid w:val="000B28D6"/>
    <w:rsid w:val="000B42D9"/>
    <w:rsid w:val="000C66FF"/>
    <w:rsid w:val="000D36F4"/>
    <w:rsid w:val="000D55CC"/>
    <w:rsid w:val="000D5D32"/>
    <w:rsid w:val="00105408"/>
    <w:rsid w:val="001105AE"/>
    <w:rsid w:val="0011222D"/>
    <w:rsid w:val="001179BD"/>
    <w:rsid w:val="00127F5E"/>
    <w:rsid w:val="00131159"/>
    <w:rsid w:val="00153DA2"/>
    <w:rsid w:val="00157A61"/>
    <w:rsid w:val="00160C26"/>
    <w:rsid w:val="001704F6"/>
    <w:rsid w:val="001731A7"/>
    <w:rsid w:val="001741DA"/>
    <w:rsid w:val="001974AA"/>
    <w:rsid w:val="001A0A78"/>
    <w:rsid w:val="001B048D"/>
    <w:rsid w:val="001B354A"/>
    <w:rsid w:val="001B5F7C"/>
    <w:rsid w:val="001C069C"/>
    <w:rsid w:val="001D2253"/>
    <w:rsid w:val="001D2454"/>
    <w:rsid w:val="001E0C48"/>
    <w:rsid w:val="001E11B4"/>
    <w:rsid w:val="0020404F"/>
    <w:rsid w:val="00206E21"/>
    <w:rsid w:val="002217F3"/>
    <w:rsid w:val="002228BF"/>
    <w:rsid w:val="0022485D"/>
    <w:rsid w:val="002353E5"/>
    <w:rsid w:val="00252F20"/>
    <w:rsid w:val="00280175"/>
    <w:rsid w:val="0028446A"/>
    <w:rsid w:val="002858AC"/>
    <w:rsid w:val="00292686"/>
    <w:rsid w:val="002A7D71"/>
    <w:rsid w:val="002B037F"/>
    <w:rsid w:val="002C485E"/>
    <w:rsid w:val="002C566F"/>
    <w:rsid w:val="002D2980"/>
    <w:rsid w:val="002D73AC"/>
    <w:rsid w:val="002E0B8C"/>
    <w:rsid w:val="002F0271"/>
    <w:rsid w:val="002F0CAB"/>
    <w:rsid w:val="0030448F"/>
    <w:rsid w:val="00316065"/>
    <w:rsid w:val="00340B59"/>
    <w:rsid w:val="003443E7"/>
    <w:rsid w:val="00344FC2"/>
    <w:rsid w:val="00350E72"/>
    <w:rsid w:val="00351BA5"/>
    <w:rsid w:val="00363EDD"/>
    <w:rsid w:val="0038015E"/>
    <w:rsid w:val="00383440"/>
    <w:rsid w:val="003867DE"/>
    <w:rsid w:val="003956B2"/>
    <w:rsid w:val="003A65B3"/>
    <w:rsid w:val="003B5F07"/>
    <w:rsid w:val="003C12AC"/>
    <w:rsid w:val="003C7EB4"/>
    <w:rsid w:val="003D1349"/>
    <w:rsid w:val="003D1DC2"/>
    <w:rsid w:val="003E2DAD"/>
    <w:rsid w:val="003E31B9"/>
    <w:rsid w:val="003E3679"/>
    <w:rsid w:val="003E6127"/>
    <w:rsid w:val="003F490F"/>
    <w:rsid w:val="00410BCE"/>
    <w:rsid w:val="004141C6"/>
    <w:rsid w:val="00421409"/>
    <w:rsid w:val="00430322"/>
    <w:rsid w:val="00445BB6"/>
    <w:rsid w:val="004516C7"/>
    <w:rsid w:val="004605DF"/>
    <w:rsid w:val="00462C0A"/>
    <w:rsid w:val="00464B53"/>
    <w:rsid w:val="004710A6"/>
    <w:rsid w:val="00474834"/>
    <w:rsid w:val="004859DD"/>
    <w:rsid w:val="004907BE"/>
    <w:rsid w:val="00491473"/>
    <w:rsid w:val="004932FB"/>
    <w:rsid w:val="00497C14"/>
    <w:rsid w:val="004A3EF7"/>
    <w:rsid w:val="004A4BB7"/>
    <w:rsid w:val="004D097C"/>
    <w:rsid w:val="004D26AD"/>
    <w:rsid w:val="004E0103"/>
    <w:rsid w:val="004E4352"/>
    <w:rsid w:val="004F06CE"/>
    <w:rsid w:val="004F40D0"/>
    <w:rsid w:val="00521590"/>
    <w:rsid w:val="0053484A"/>
    <w:rsid w:val="0053566F"/>
    <w:rsid w:val="005363EB"/>
    <w:rsid w:val="0054068C"/>
    <w:rsid w:val="00544257"/>
    <w:rsid w:val="0055213F"/>
    <w:rsid w:val="00553622"/>
    <w:rsid w:val="0055405D"/>
    <w:rsid w:val="005656EF"/>
    <w:rsid w:val="0057088D"/>
    <w:rsid w:val="00574576"/>
    <w:rsid w:val="00577965"/>
    <w:rsid w:val="00582176"/>
    <w:rsid w:val="005A1121"/>
    <w:rsid w:val="005A1E74"/>
    <w:rsid w:val="005A6BC2"/>
    <w:rsid w:val="005B3058"/>
    <w:rsid w:val="005D497F"/>
    <w:rsid w:val="005E4861"/>
    <w:rsid w:val="005E5BA7"/>
    <w:rsid w:val="00604395"/>
    <w:rsid w:val="00605863"/>
    <w:rsid w:val="006234A8"/>
    <w:rsid w:val="00623D99"/>
    <w:rsid w:val="006312A0"/>
    <w:rsid w:val="00633EF3"/>
    <w:rsid w:val="00637FB8"/>
    <w:rsid w:val="006669E6"/>
    <w:rsid w:val="006716D6"/>
    <w:rsid w:val="00692E2A"/>
    <w:rsid w:val="00694074"/>
    <w:rsid w:val="006A1C20"/>
    <w:rsid w:val="006A2FD6"/>
    <w:rsid w:val="006D6085"/>
    <w:rsid w:val="006F1EA6"/>
    <w:rsid w:val="0070585D"/>
    <w:rsid w:val="007064EC"/>
    <w:rsid w:val="00706996"/>
    <w:rsid w:val="00722667"/>
    <w:rsid w:val="00725DFE"/>
    <w:rsid w:val="0074233B"/>
    <w:rsid w:val="007504E2"/>
    <w:rsid w:val="007573F5"/>
    <w:rsid w:val="00763B12"/>
    <w:rsid w:val="00765357"/>
    <w:rsid w:val="007703DF"/>
    <w:rsid w:val="00781765"/>
    <w:rsid w:val="00783A0D"/>
    <w:rsid w:val="00783D0C"/>
    <w:rsid w:val="00792816"/>
    <w:rsid w:val="007962FF"/>
    <w:rsid w:val="00796C82"/>
    <w:rsid w:val="007B0799"/>
    <w:rsid w:val="007C44E2"/>
    <w:rsid w:val="007C523C"/>
    <w:rsid w:val="007D7E42"/>
    <w:rsid w:val="007E0376"/>
    <w:rsid w:val="007E12A2"/>
    <w:rsid w:val="008021B9"/>
    <w:rsid w:val="00806C17"/>
    <w:rsid w:val="008107BE"/>
    <w:rsid w:val="008168D9"/>
    <w:rsid w:val="0082504B"/>
    <w:rsid w:val="0085481C"/>
    <w:rsid w:val="00857FBA"/>
    <w:rsid w:val="008627E9"/>
    <w:rsid w:val="008635EB"/>
    <w:rsid w:val="00874423"/>
    <w:rsid w:val="00890066"/>
    <w:rsid w:val="008A0C90"/>
    <w:rsid w:val="008C107A"/>
    <w:rsid w:val="008C582A"/>
    <w:rsid w:val="008C71D8"/>
    <w:rsid w:val="008D589C"/>
    <w:rsid w:val="008E14BF"/>
    <w:rsid w:val="008E3591"/>
    <w:rsid w:val="008E5691"/>
    <w:rsid w:val="008F793D"/>
    <w:rsid w:val="009215E5"/>
    <w:rsid w:val="009270A7"/>
    <w:rsid w:val="009310D6"/>
    <w:rsid w:val="00940D7B"/>
    <w:rsid w:val="009437F6"/>
    <w:rsid w:val="00945132"/>
    <w:rsid w:val="009614D3"/>
    <w:rsid w:val="00964A3B"/>
    <w:rsid w:val="00986266"/>
    <w:rsid w:val="0099162B"/>
    <w:rsid w:val="00996E79"/>
    <w:rsid w:val="009C02E9"/>
    <w:rsid w:val="009C37F3"/>
    <w:rsid w:val="009C6CE4"/>
    <w:rsid w:val="009C7C80"/>
    <w:rsid w:val="00A04841"/>
    <w:rsid w:val="00A127D6"/>
    <w:rsid w:val="00A33646"/>
    <w:rsid w:val="00A452DF"/>
    <w:rsid w:val="00A61897"/>
    <w:rsid w:val="00A71D6E"/>
    <w:rsid w:val="00A73617"/>
    <w:rsid w:val="00AA177D"/>
    <w:rsid w:val="00AB0EC4"/>
    <w:rsid w:val="00AB3C16"/>
    <w:rsid w:val="00AB489C"/>
    <w:rsid w:val="00AC23D7"/>
    <w:rsid w:val="00AC7A01"/>
    <w:rsid w:val="00AD022E"/>
    <w:rsid w:val="00AE4700"/>
    <w:rsid w:val="00AF281C"/>
    <w:rsid w:val="00AF6A5B"/>
    <w:rsid w:val="00B045A3"/>
    <w:rsid w:val="00B1286E"/>
    <w:rsid w:val="00B14150"/>
    <w:rsid w:val="00B17ECF"/>
    <w:rsid w:val="00B325CB"/>
    <w:rsid w:val="00B4152B"/>
    <w:rsid w:val="00B42D8F"/>
    <w:rsid w:val="00B4609A"/>
    <w:rsid w:val="00B52AEE"/>
    <w:rsid w:val="00B54DBE"/>
    <w:rsid w:val="00B56AFF"/>
    <w:rsid w:val="00B576FC"/>
    <w:rsid w:val="00B648B9"/>
    <w:rsid w:val="00B662C2"/>
    <w:rsid w:val="00B7664C"/>
    <w:rsid w:val="00B8158E"/>
    <w:rsid w:val="00B87583"/>
    <w:rsid w:val="00B95CBE"/>
    <w:rsid w:val="00B9779F"/>
    <w:rsid w:val="00BF4B25"/>
    <w:rsid w:val="00C07534"/>
    <w:rsid w:val="00C31CD3"/>
    <w:rsid w:val="00C50040"/>
    <w:rsid w:val="00C53940"/>
    <w:rsid w:val="00C55034"/>
    <w:rsid w:val="00C6160A"/>
    <w:rsid w:val="00C771CF"/>
    <w:rsid w:val="00C95CBD"/>
    <w:rsid w:val="00CB40A9"/>
    <w:rsid w:val="00CB4744"/>
    <w:rsid w:val="00CC21D7"/>
    <w:rsid w:val="00CC2C8A"/>
    <w:rsid w:val="00CE1BB5"/>
    <w:rsid w:val="00CF227F"/>
    <w:rsid w:val="00D01E80"/>
    <w:rsid w:val="00D0708B"/>
    <w:rsid w:val="00D10521"/>
    <w:rsid w:val="00D1056F"/>
    <w:rsid w:val="00D20755"/>
    <w:rsid w:val="00D56500"/>
    <w:rsid w:val="00D56E8C"/>
    <w:rsid w:val="00D70A8A"/>
    <w:rsid w:val="00D77A00"/>
    <w:rsid w:val="00D85F9D"/>
    <w:rsid w:val="00D87EA0"/>
    <w:rsid w:val="00D91F2B"/>
    <w:rsid w:val="00D92A9B"/>
    <w:rsid w:val="00DA1AAC"/>
    <w:rsid w:val="00DA2200"/>
    <w:rsid w:val="00DD0503"/>
    <w:rsid w:val="00DD1071"/>
    <w:rsid w:val="00DD60DB"/>
    <w:rsid w:val="00DE57F8"/>
    <w:rsid w:val="00DF4932"/>
    <w:rsid w:val="00E01AE4"/>
    <w:rsid w:val="00E025C7"/>
    <w:rsid w:val="00E1579B"/>
    <w:rsid w:val="00E17FA4"/>
    <w:rsid w:val="00E3130E"/>
    <w:rsid w:val="00E3366C"/>
    <w:rsid w:val="00E43103"/>
    <w:rsid w:val="00E4781F"/>
    <w:rsid w:val="00E52F6F"/>
    <w:rsid w:val="00E53123"/>
    <w:rsid w:val="00E621C9"/>
    <w:rsid w:val="00E71249"/>
    <w:rsid w:val="00E80055"/>
    <w:rsid w:val="00E80AF5"/>
    <w:rsid w:val="00E8443E"/>
    <w:rsid w:val="00E902A9"/>
    <w:rsid w:val="00E94CA2"/>
    <w:rsid w:val="00E9525D"/>
    <w:rsid w:val="00E96530"/>
    <w:rsid w:val="00E96922"/>
    <w:rsid w:val="00EA01A9"/>
    <w:rsid w:val="00EA2D7A"/>
    <w:rsid w:val="00EB2B2D"/>
    <w:rsid w:val="00EB2BF7"/>
    <w:rsid w:val="00EB7694"/>
    <w:rsid w:val="00EC2081"/>
    <w:rsid w:val="00EC40B4"/>
    <w:rsid w:val="00ED7086"/>
    <w:rsid w:val="00ED778F"/>
    <w:rsid w:val="00EE1289"/>
    <w:rsid w:val="00EE78A8"/>
    <w:rsid w:val="00F0063F"/>
    <w:rsid w:val="00F01F17"/>
    <w:rsid w:val="00F05F26"/>
    <w:rsid w:val="00F07B40"/>
    <w:rsid w:val="00F11579"/>
    <w:rsid w:val="00F11D66"/>
    <w:rsid w:val="00F16110"/>
    <w:rsid w:val="00F42F23"/>
    <w:rsid w:val="00F579AE"/>
    <w:rsid w:val="00F679A6"/>
    <w:rsid w:val="00F7049F"/>
    <w:rsid w:val="00F76377"/>
    <w:rsid w:val="00F85B5E"/>
    <w:rsid w:val="00FA303C"/>
    <w:rsid w:val="00FA7322"/>
    <w:rsid w:val="00FA7BDD"/>
    <w:rsid w:val="00FB477F"/>
    <w:rsid w:val="00FB54E4"/>
    <w:rsid w:val="00FB5E5E"/>
    <w:rsid w:val="00FB648A"/>
    <w:rsid w:val="00FC09FF"/>
    <w:rsid w:val="00FD0F13"/>
    <w:rsid w:val="00FD17C4"/>
    <w:rsid w:val="00FD2FE6"/>
    <w:rsid w:val="00FD5892"/>
    <w:rsid w:val="00FD7089"/>
    <w:rsid w:val="00FE0262"/>
    <w:rsid w:val="00FE4F9F"/>
    <w:rsid w:val="00FF08F2"/>
    <w:rsid w:val="00FF47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8357E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3D"/>
    <w:pPr>
      <w:spacing w:after="0" w:line="260" w:lineRule="exact"/>
    </w:pPr>
    <w:rPr>
      <w:color w:val="1D1D1D" w:themeColor="text1"/>
      <w:sz w:val="20"/>
    </w:rPr>
  </w:style>
  <w:style w:type="paragraph" w:styleId="Heading1">
    <w:name w:val="heading 1"/>
    <w:basedOn w:val="Normal"/>
    <w:next w:val="Normal"/>
    <w:link w:val="Heading1Char"/>
    <w:uiPriority w:val="9"/>
    <w:qFormat/>
    <w:rsid w:val="00464B53"/>
    <w:pPr>
      <w:numPr>
        <w:numId w:val="1"/>
      </w:numPr>
      <w:spacing w:before="240" w:after="240" w:line="240" w:lineRule="auto"/>
      <w:ind w:left="709" w:hanging="709"/>
      <w:outlineLvl w:val="0"/>
    </w:pPr>
    <w:rPr>
      <w:rFonts w:asciiTheme="majorHAnsi" w:eastAsia="PMingLiU" w:hAnsiTheme="majorHAnsi" w:cs="Book Antiqua"/>
      <w:b/>
      <w:color w:val="002D72" w:themeColor="accent1"/>
      <w:sz w:val="48"/>
      <w:szCs w:val="48"/>
      <w:lang w:val="en-ZA" w:eastAsia="zh-TW"/>
    </w:rPr>
  </w:style>
  <w:style w:type="paragraph" w:styleId="Heading2">
    <w:name w:val="heading 2"/>
    <w:basedOn w:val="Normal"/>
    <w:next w:val="Normal"/>
    <w:link w:val="Heading2Char"/>
    <w:uiPriority w:val="9"/>
    <w:qFormat/>
    <w:rsid w:val="00464B53"/>
    <w:pPr>
      <w:numPr>
        <w:ilvl w:val="1"/>
        <w:numId w:val="1"/>
      </w:numPr>
      <w:spacing w:before="120" w:after="240" w:line="240" w:lineRule="auto"/>
      <w:ind w:left="709" w:hanging="709"/>
      <w:outlineLvl w:val="1"/>
    </w:pPr>
    <w:rPr>
      <w:rFonts w:eastAsia="PMingLiU" w:cs="Book Antiqua"/>
      <w:b/>
      <w:color w:val="F6B21B" w:themeColor="background2"/>
      <w:sz w:val="28"/>
      <w:szCs w:val="24"/>
      <w:shd w:val="clear" w:color="auto" w:fill="FFFFFF"/>
      <w:lang w:val="en-ZA" w:eastAsia="zh-TW"/>
    </w:rPr>
  </w:style>
  <w:style w:type="paragraph" w:styleId="Heading3">
    <w:name w:val="heading 3"/>
    <w:basedOn w:val="Normal"/>
    <w:next w:val="Normal"/>
    <w:link w:val="Heading3Char"/>
    <w:uiPriority w:val="9"/>
    <w:qFormat/>
    <w:rsid w:val="00781765"/>
    <w:pPr>
      <w:numPr>
        <w:ilvl w:val="2"/>
        <w:numId w:val="1"/>
      </w:numPr>
      <w:spacing w:before="240" w:after="120" w:line="240" w:lineRule="auto"/>
      <w:ind w:left="709" w:hanging="709"/>
      <w:outlineLvl w:val="2"/>
    </w:pPr>
    <w:rPr>
      <w:rFonts w:eastAsia="PMingLiU" w:cs="Arial"/>
      <w:b/>
      <w:color w:val="002D72" w:themeColor="accent1"/>
      <w:shd w:val="clear" w:color="auto" w:fill="FFFFFF"/>
      <w:lang w:val="en-ZA" w:eastAsia="zh-TW"/>
    </w:rPr>
  </w:style>
  <w:style w:type="paragraph" w:styleId="Heading4">
    <w:name w:val="heading 4"/>
    <w:basedOn w:val="Normal"/>
    <w:next w:val="Normal"/>
    <w:link w:val="Heading4Char"/>
    <w:uiPriority w:val="9"/>
    <w:unhideWhenUsed/>
    <w:qFormat/>
    <w:rsid w:val="00C07534"/>
    <w:pPr>
      <w:numPr>
        <w:ilvl w:val="3"/>
        <w:numId w:val="1"/>
      </w:numPr>
      <w:spacing w:before="120" w:after="120" w:line="240" w:lineRule="auto"/>
      <w:ind w:left="993" w:hanging="993"/>
      <w:outlineLvl w:val="3"/>
    </w:pPr>
    <w:rPr>
      <w:rFonts w:eastAsia="PMingLiU" w:cs="Arial"/>
      <w:b/>
      <w:color w:val="002D72" w:themeColor="accent1"/>
      <w:szCs w:val="20"/>
      <w:shd w:val="clear" w:color="auto" w:fill="FFFFFF"/>
      <w:lang w:val="en-Z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0A7"/>
    <w:pPr>
      <w:tabs>
        <w:tab w:val="center" w:pos="4513"/>
        <w:tab w:val="right" w:pos="9026"/>
      </w:tabs>
      <w:spacing w:line="240" w:lineRule="auto"/>
    </w:pPr>
  </w:style>
  <w:style w:type="character" w:customStyle="1" w:styleId="HeaderChar">
    <w:name w:val="Header Char"/>
    <w:basedOn w:val="DefaultParagraphFont"/>
    <w:link w:val="Header"/>
    <w:uiPriority w:val="99"/>
    <w:rsid w:val="009270A7"/>
  </w:style>
  <w:style w:type="paragraph" w:styleId="Footer">
    <w:name w:val="footer"/>
    <w:basedOn w:val="Normal"/>
    <w:link w:val="FooterChar"/>
    <w:uiPriority w:val="99"/>
    <w:unhideWhenUsed/>
    <w:rsid w:val="00F76377"/>
    <w:pPr>
      <w:tabs>
        <w:tab w:val="center" w:pos="4513"/>
        <w:tab w:val="right" w:pos="9026"/>
      </w:tabs>
      <w:spacing w:line="240" w:lineRule="auto"/>
    </w:pPr>
    <w:rPr>
      <w:rFonts w:asciiTheme="majorHAnsi" w:hAnsiTheme="majorHAnsi"/>
      <w:szCs w:val="18"/>
    </w:rPr>
  </w:style>
  <w:style w:type="character" w:customStyle="1" w:styleId="FooterChar">
    <w:name w:val="Footer Char"/>
    <w:basedOn w:val="DefaultParagraphFont"/>
    <w:link w:val="Footer"/>
    <w:uiPriority w:val="99"/>
    <w:rsid w:val="00F76377"/>
    <w:rPr>
      <w:rFonts w:asciiTheme="majorHAnsi" w:hAnsiTheme="majorHAnsi"/>
      <w:color w:val="002D72" w:themeColor="text2"/>
      <w:sz w:val="18"/>
      <w:szCs w:val="18"/>
    </w:rPr>
  </w:style>
  <w:style w:type="paragraph" w:customStyle="1" w:styleId="Documenttitle">
    <w:name w:val="Document title"/>
    <w:next w:val="Normal"/>
    <w:qFormat/>
    <w:rsid w:val="00AE4700"/>
    <w:pPr>
      <w:spacing w:after="0" w:line="264" w:lineRule="auto"/>
    </w:pPr>
    <w:rPr>
      <w:rFonts w:eastAsia="PMingLiU" w:cs="Century Gothic"/>
      <w:b/>
      <w:bCs/>
      <w:color w:val="FFFFFF" w:themeColor="background1"/>
      <w:sz w:val="64"/>
      <w:szCs w:val="64"/>
      <w:lang w:eastAsia="zh-TW"/>
    </w:rPr>
  </w:style>
  <w:style w:type="paragraph" w:customStyle="1" w:styleId="Documentsubtitle">
    <w:name w:val="Document subtitle"/>
    <w:basedOn w:val="Normal"/>
    <w:next w:val="Normal"/>
    <w:qFormat/>
    <w:rsid w:val="00AE4700"/>
    <w:pPr>
      <w:spacing w:line="240" w:lineRule="auto"/>
    </w:pPr>
    <w:rPr>
      <w:rFonts w:eastAsia="PMingLiU" w:cs="Century Gothic"/>
      <w:color w:val="FFFFFF" w:themeColor="background1"/>
      <w:sz w:val="32"/>
      <w:szCs w:val="32"/>
      <w:lang w:eastAsia="zh-TW"/>
    </w:rPr>
  </w:style>
  <w:style w:type="paragraph" w:customStyle="1" w:styleId="DocumentInformation">
    <w:name w:val="Document Information"/>
    <w:basedOn w:val="Normal"/>
    <w:rsid w:val="009614D3"/>
    <w:pPr>
      <w:spacing w:after="120" w:line="264" w:lineRule="auto"/>
    </w:pPr>
    <w:rPr>
      <w:b/>
      <w:color w:val="002D72" w:themeColor="accent1"/>
      <w:sz w:val="24"/>
      <w:szCs w:val="28"/>
      <w:lang w:eastAsia="zh-TW"/>
    </w:rPr>
  </w:style>
  <w:style w:type="paragraph" w:customStyle="1" w:styleId="TableTitle">
    <w:name w:val="Table Title"/>
    <w:qFormat/>
    <w:rsid w:val="00B7664C"/>
    <w:pPr>
      <w:spacing w:after="0" w:line="240" w:lineRule="auto"/>
    </w:pPr>
    <w:rPr>
      <w:b/>
      <w:color w:val="1D1D1D" w:themeColor="text1"/>
      <w:sz w:val="18"/>
    </w:rPr>
  </w:style>
  <w:style w:type="paragraph" w:customStyle="1" w:styleId="Coverdate">
    <w:name w:val="Cover date"/>
    <w:basedOn w:val="Normal"/>
    <w:qFormat/>
    <w:rsid w:val="00781765"/>
    <w:pPr>
      <w:spacing w:before="120" w:after="480" w:line="240" w:lineRule="auto"/>
    </w:pPr>
    <w:rPr>
      <w:color w:val="FFFFFF" w:themeColor="background1"/>
      <w:sz w:val="24"/>
    </w:rPr>
  </w:style>
  <w:style w:type="table" w:styleId="TableGrid">
    <w:name w:val="Table Grid"/>
    <w:basedOn w:val="TableNormal"/>
    <w:uiPriority w:val="59"/>
    <w:rsid w:val="001E0C48"/>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36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DocumentInformation"/>
    <w:rsid w:val="00F679A6"/>
  </w:style>
  <w:style w:type="paragraph" w:customStyle="1" w:styleId="Contentstitle">
    <w:name w:val="Contents title"/>
    <w:basedOn w:val="Normal"/>
    <w:rsid w:val="00692E2A"/>
    <w:pPr>
      <w:spacing w:after="360"/>
    </w:pPr>
    <w:rPr>
      <w:rFonts w:asciiTheme="majorHAnsi" w:hAnsiTheme="majorHAnsi"/>
      <w:b/>
      <w:color w:val="002D72" w:themeColor="accent1"/>
      <w:sz w:val="32"/>
      <w:szCs w:val="32"/>
    </w:rPr>
  </w:style>
  <w:style w:type="paragraph" w:customStyle="1" w:styleId="Page">
    <w:name w:val="Page"/>
    <w:basedOn w:val="Normal"/>
    <w:rsid w:val="00781765"/>
    <w:pPr>
      <w:spacing w:before="120" w:after="480" w:line="240" w:lineRule="auto"/>
      <w:jc w:val="right"/>
    </w:pPr>
    <w:rPr>
      <w:caps/>
      <w:sz w:val="22"/>
    </w:rPr>
  </w:style>
  <w:style w:type="paragraph" w:customStyle="1" w:styleId="FigureHeading">
    <w:name w:val="Figure Heading"/>
    <w:basedOn w:val="Normal"/>
    <w:qFormat/>
    <w:rsid w:val="004F06CE"/>
    <w:rPr>
      <w:b/>
      <w:bCs/>
    </w:rPr>
  </w:style>
  <w:style w:type="table" w:styleId="GridTable1Light-Accent1">
    <w:name w:val="Grid Table 1 Light Accent 1"/>
    <w:basedOn w:val="TableNormal"/>
    <w:uiPriority w:val="46"/>
    <w:rsid w:val="0038015E"/>
    <w:pPr>
      <w:spacing w:after="0" w:line="240" w:lineRule="auto"/>
    </w:pPr>
    <w:rPr>
      <w:lang w:val="en-ZA"/>
    </w:rPr>
    <w:tblPr>
      <w:tblStyleRowBandSize w:val="1"/>
      <w:tblStyleColBandSize w:val="1"/>
      <w:tblBorders>
        <w:top w:val="single" w:sz="4" w:space="0" w:color="609EFF" w:themeColor="accent1" w:themeTint="66"/>
        <w:left w:val="single" w:sz="4" w:space="0" w:color="609EFF" w:themeColor="accent1" w:themeTint="66"/>
        <w:bottom w:val="single" w:sz="4" w:space="0" w:color="609EFF" w:themeColor="accent1" w:themeTint="66"/>
        <w:right w:val="single" w:sz="4" w:space="0" w:color="609EFF" w:themeColor="accent1" w:themeTint="66"/>
        <w:insideH w:val="single" w:sz="4" w:space="0" w:color="609EFF" w:themeColor="accent1" w:themeTint="66"/>
        <w:insideV w:val="single" w:sz="4" w:space="0" w:color="609EFF" w:themeColor="accent1" w:themeTint="66"/>
      </w:tblBorders>
    </w:tblPr>
    <w:tblStylePr w:type="firstRow">
      <w:rPr>
        <w:b/>
        <w:bCs/>
      </w:rPr>
      <w:tblPr/>
      <w:tcPr>
        <w:tcBorders>
          <w:bottom w:val="single" w:sz="12" w:space="0" w:color="116EFF" w:themeColor="accent1" w:themeTint="99"/>
        </w:tcBorders>
      </w:tcPr>
    </w:tblStylePr>
    <w:tblStylePr w:type="lastRow">
      <w:rPr>
        <w:b/>
        <w:bCs/>
      </w:rPr>
      <w:tblPr/>
      <w:tcPr>
        <w:tcBorders>
          <w:top w:val="double" w:sz="2" w:space="0" w:color="116EFF"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64B53"/>
    <w:rPr>
      <w:rFonts w:asciiTheme="majorHAnsi" w:eastAsia="PMingLiU" w:hAnsiTheme="majorHAnsi" w:cs="Book Antiqua"/>
      <w:b/>
      <w:color w:val="002D72" w:themeColor="accent1"/>
      <w:sz w:val="48"/>
      <w:szCs w:val="48"/>
      <w:lang w:val="en-ZA" w:eastAsia="zh-TW"/>
    </w:rPr>
  </w:style>
  <w:style w:type="character" w:customStyle="1" w:styleId="Heading2Char">
    <w:name w:val="Heading 2 Char"/>
    <w:basedOn w:val="DefaultParagraphFont"/>
    <w:link w:val="Heading2"/>
    <w:uiPriority w:val="9"/>
    <w:rsid w:val="00464B53"/>
    <w:rPr>
      <w:rFonts w:eastAsia="PMingLiU" w:cs="Book Antiqua"/>
      <w:b/>
      <w:color w:val="F6B21B" w:themeColor="background2"/>
      <w:sz w:val="28"/>
      <w:szCs w:val="24"/>
      <w:lang w:val="en-ZA" w:eastAsia="zh-TW"/>
    </w:rPr>
  </w:style>
  <w:style w:type="character" w:customStyle="1" w:styleId="Heading3Char">
    <w:name w:val="Heading 3 Char"/>
    <w:basedOn w:val="DefaultParagraphFont"/>
    <w:link w:val="Heading3"/>
    <w:uiPriority w:val="9"/>
    <w:rsid w:val="00781765"/>
    <w:rPr>
      <w:rFonts w:eastAsia="PMingLiU" w:cs="Arial"/>
      <w:b/>
      <w:color w:val="002D72" w:themeColor="accent1"/>
      <w:sz w:val="20"/>
      <w:lang w:val="en-ZA" w:eastAsia="zh-TW"/>
    </w:rPr>
  </w:style>
  <w:style w:type="paragraph" w:customStyle="1" w:styleId="SmallTitle">
    <w:name w:val="Small Title"/>
    <w:basedOn w:val="Normal"/>
    <w:qFormat/>
    <w:rsid w:val="00B7664C"/>
    <w:pPr>
      <w:spacing w:after="60" w:line="276" w:lineRule="auto"/>
    </w:pPr>
    <w:rPr>
      <w:b/>
      <w:color w:val="002D72" w:themeColor="accent1"/>
    </w:rPr>
  </w:style>
  <w:style w:type="table" w:customStyle="1" w:styleId="Blueline">
    <w:name w:val="Blue line"/>
    <w:basedOn w:val="TableNormal"/>
    <w:uiPriority w:val="99"/>
    <w:rsid w:val="00B7664C"/>
    <w:pPr>
      <w:spacing w:after="0" w:line="240" w:lineRule="auto"/>
    </w:pPr>
    <w:rPr>
      <w:sz w:val="18"/>
    </w:rPr>
    <w:tblPr>
      <w:tblBorders>
        <w:bottom w:val="single" w:sz="4" w:space="0" w:color="002D72" w:themeColor="accent1"/>
        <w:insideH w:val="single" w:sz="4" w:space="0" w:color="002D72" w:themeColor="accent1"/>
      </w:tblBorders>
      <w:tblCellMar>
        <w:top w:w="85" w:type="dxa"/>
        <w:bottom w:w="85" w:type="dxa"/>
      </w:tblCellMar>
    </w:tblPr>
    <w:tblStylePr w:type="firstRow">
      <w:rPr>
        <w:caps/>
        <w:smallCaps w:val="0"/>
        <w:color w:val="A2B2C8" w:themeColor="accent3"/>
      </w:rPr>
      <w:tblPr/>
      <w:tcPr>
        <w:tcBorders>
          <w:top w:val="nil"/>
          <w:bottom w:val="single" w:sz="4" w:space="0" w:color="002D72" w:themeColor="accent1"/>
        </w:tcBorders>
      </w:tcPr>
    </w:tblStylePr>
  </w:style>
  <w:style w:type="paragraph" w:customStyle="1" w:styleId="Highlightbodycopy">
    <w:name w:val="Highlight body copy"/>
    <w:basedOn w:val="Normal"/>
    <w:rsid w:val="00464B53"/>
    <w:rPr>
      <w:b/>
      <w:szCs w:val="20"/>
      <w:lang w:val="en-ZA"/>
    </w:rPr>
  </w:style>
  <w:style w:type="paragraph" w:customStyle="1" w:styleId="Bullet1">
    <w:name w:val="Bullet 1"/>
    <w:basedOn w:val="ListParagraph"/>
    <w:qFormat/>
    <w:rsid w:val="0055213F"/>
    <w:pPr>
      <w:numPr>
        <w:numId w:val="19"/>
      </w:numPr>
      <w:ind w:left="284" w:hanging="284"/>
    </w:pPr>
  </w:style>
  <w:style w:type="paragraph" w:customStyle="1" w:styleId="Numberedlist1">
    <w:name w:val="Numbered list 1"/>
    <w:basedOn w:val="Normal"/>
    <w:next w:val="Normal"/>
    <w:qFormat/>
    <w:rsid w:val="003D1349"/>
    <w:pPr>
      <w:numPr>
        <w:numId w:val="2"/>
      </w:numPr>
      <w:spacing w:before="120" w:after="60"/>
      <w:ind w:left="357" w:hanging="357"/>
      <w:contextualSpacing/>
    </w:pPr>
    <w:rPr>
      <w:rFonts w:eastAsia="PMingLiU" w:cs="Century Gothic"/>
      <w:szCs w:val="18"/>
      <w:lang w:eastAsia="zh-TW"/>
    </w:rPr>
  </w:style>
  <w:style w:type="paragraph" w:customStyle="1" w:styleId="Bullet2">
    <w:name w:val="Bullet 2"/>
    <w:basedOn w:val="Bullet1"/>
    <w:qFormat/>
    <w:rsid w:val="00E025C7"/>
    <w:pPr>
      <w:numPr>
        <w:ilvl w:val="1"/>
        <w:numId w:val="10"/>
      </w:numPr>
    </w:pPr>
  </w:style>
  <w:style w:type="paragraph" w:customStyle="1" w:styleId="Bullet3">
    <w:name w:val="Bullet 3"/>
    <w:basedOn w:val="Bullet2"/>
    <w:qFormat/>
    <w:rsid w:val="00E025C7"/>
    <w:pPr>
      <w:numPr>
        <w:ilvl w:val="2"/>
        <w:numId w:val="9"/>
      </w:numPr>
    </w:pPr>
  </w:style>
  <w:style w:type="paragraph" w:customStyle="1" w:styleId="Numberedlist2">
    <w:name w:val="Numbered list 2"/>
    <w:basedOn w:val="Normal"/>
    <w:qFormat/>
    <w:rsid w:val="00E025C7"/>
    <w:pPr>
      <w:numPr>
        <w:ilvl w:val="1"/>
        <w:numId w:val="2"/>
      </w:numPr>
      <w:spacing w:before="120" w:after="60"/>
      <w:ind w:left="851" w:hanging="494"/>
      <w:contextualSpacing/>
    </w:pPr>
    <w:rPr>
      <w:rFonts w:eastAsia="PMingLiU" w:cs="Century Gothic"/>
      <w:szCs w:val="18"/>
      <w:lang w:val="en-ZA" w:eastAsia="zh-TW"/>
    </w:rPr>
  </w:style>
  <w:style w:type="paragraph" w:customStyle="1" w:styleId="Numberedlist3">
    <w:name w:val="Numbered list 3"/>
    <w:basedOn w:val="Normal"/>
    <w:qFormat/>
    <w:rsid w:val="00E025C7"/>
    <w:pPr>
      <w:numPr>
        <w:ilvl w:val="2"/>
        <w:numId w:val="2"/>
      </w:numPr>
      <w:spacing w:before="120" w:after="60"/>
      <w:ind w:left="1417" w:hanging="697"/>
      <w:contextualSpacing/>
    </w:pPr>
    <w:rPr>
      <w:rFonts w:eastAsia="PMingLiU" w:cs="Century Gothic"/>
      <w:szCs w:val="18"/>
      <w:lang w:val="en-ZA" w:eastAsia="zh-TW"/>
    </w:rPr>
  </w:style>
  <w:style w:type="paragraph" w:customStyle="1" w:styleId="Numberedlist4">
    <w:name w:val="Numbered list 4"/>
    <w:basedOn w:val="Normal"/>
    <w:qFormat/>
    <w:rsid w:val="00E025C7"/>
    <w:pPr>
      <w:numPr>
        <w:ilvl w:val="3"/>
        <w:numId w:val="2"/>
      </w:numPr>
      <w:spacing w:before="120" w:after="80"/>
      <w:ind w:left="1866" w:hanging="811"/>
      <w:contextualSpacing/>
    </w:pPr>
    <w:rPr>
      <w:rFonts w:eastAsia="PMingLiU" w:cs="Century Gothic"/>
      <w:szCs w:val="18"/>
      <w:lang w:val="en-ZA" w:eastAsia="zh-TW"/>
    </w:rPr>
  </w:style>
  <w:style w:type="paragraph" w:customStyle="1" w:styleId="Romanlist">
    <w:name w:val="Roman list"/>
    <w:basedOn w:val="Normal"/>
    <w:rsid w:val="008D589C"/>
    <w:pPr>
      <w:numPr>
        <w:numId w:val="11"/>
      </w:numPr>
    </w:pPr>
    <w:rPr>
      <w:rFonts w:eastAsia="PMingLiU" w:cs="Century Gothic"/>
      <w:szCs w:val="20"/>
      <w:shd w:val="clear" w:color="auto" w:fill="FFFFFF"/>
      <w:lang w:eastAsia="zh-TW"/>
    </w:rPr>
  </w:style>
  <w:style w:type="table" w:customStyle="1" w:styleId="KeyFindingsTable">
    <w:name w:val="Key Findings Table"/>
    <w:basedOn w:val="TableNormal"/>
    <w:uiPriority w:val="99"/>
    <w:rsid w:val="001E0C48"/>
    <w:pPr>
      <w:spacing w:after="0" w:line="240" w:lineRule="auto"/>
    </w:pPr>
    <w:rPr>
      <w:color w:val="002D72" w:themeColor="text2"/>
      <w:sz w:val="18"/>
    </w:rPr>
    <w:tblPr>
      <w:tblBorders>
        <w:bottom w:val="single" w:sz="4" w:space="0" w:color="002D72" w:themeColor="accent1"/>
        <w:insideH w:val="single" w:sz="4" w:space="0" w:color="FFFFFF" w:themeColor="background1"/>
      </w:tblBorders>
      <w:tblCellMar>
        <w:top w:w="85" w:type="dxa"/>
        <w:left w:w="85" w:type="dxa"/>
        <w:bottom w:w="85" w:type="dxa"/>
        <w:right w:w="85" w:type="dxa"/>
      </w:tblCellMar>
    </w:tblPr>
    <w:tcPr>
      <w:shd w:val="clear" w:color="auto" w:fill="F2F2F2" w:themeFill="background1" w:themeFillShade="F2"/>
    </w:tcPr>
    <w:tblStylePr w:type="firstRow">
      <w:rPr>
        <w:rFonts w:ascii="Arial" w:hAnsi="Arial"/>
        <w:caps/>
        <w:smallCaps w:val="0"/>
        <w:strike w:val="0"/>
        <w:dstrike w:val="0"/>
        <w:vanish w:val="0"/>
        <w:color w:val="FFFFFF" w:themeColor="background1"/>
        <w:sz w:val="18"/>
        <w:vertAlign w:val="baseline"/>
      </w:rPr>
      <w:tblPr/>
      <w:tcPr>
        <w:tcBorders>
          <w:insideV w:val="single" w:sz="4" w:space="0" w:color="FFFFFF" w:themeColor="background1"/>
        </w:tcBorders>
        <w:shd w:val="clear" w:color="auto" w:fill="002D72" w:themeFill="accent1"/>
      </w:tcPr>
    </w:tblStylePr>
    <w:tblStylePr w:type="lastRow">
      <w:tblPr/>
      <w:tcPr>
        <w:tcBorders>
          <w:bottom w:val="nil"/>
        </w:tcBorders>
        <w:shd w:val="clear" w:color="auto" w:fill="F2F2F2" w:themeFill="background1" w:themeFillShade="F2"/>
      </w:tcPr>
    </w:tblStylePr>
  </w:style>
  <w:style w:type="character" w:customStyle="1" w:styleId="Heading4Char">
    <w:name w:val="Heading 4 Char"/>
    <w:basedOn w:val="DefaultParagraphFont"/>
    <w:link w:val="Heading4"/>
    <w:uiPriority w:val="9"/>
    <w:rsid w:val="00C07534"/>
    <w:rPr>
      <w:rFonts w:eastAsia="PMingLiU" w:cs="Arial"/>
      <w:b/>
      <w:color w:val="002D72" w:themeColor="accent1"/>
      <w:sz w:val="20"/>
      <w:szCs w:val="20"/>
      <w:lang w:val="en-ZA" w:eastAsia="zh-TW"/>
    </w:rPr>
  </w:style>
  <w:style w:type="paragraph" w:styleId="ListParagraph">
    <w:name w:val="List Paragraph"/>
    <w:basedOn w:val="Normal"/>
    <w:uiPriority w:val="34"/>
    <w:rsid w:val="002F0CAB"/>
    <w:pPr>
      <w:ind w:left="720"/>
      <w:contextualSpacing/>
    </w:pPr>
  </w:style>
  <w:style w:type="paragraph" w:styleId="TOC1">
    <w:name w:val="toc 1"/>
    <w:basedOn w:val="Normal"/>
    <w:next w:val="Normal"/>
    <w:autoRedefine/>
    <w:uiPriority w:val="39"/>
    <w:unhideWhenUsed/>
    <w:rsid w:val="003B5F07"/>
  </w:style>
  <w:style w:type="paragraph" w:styleId="TOC2">
    <w:name w:val="toc 2"/>
    <w:basedOn w:val="TOC1"/>
    <w:next w:val="Normal"/>
    <w:autoRedefine/>
    <w:uiPriority w:val="39"/>
    <w:unhideWhenUsed/>
    <w:rsid w:val="00B8158E"/>
    <w:pPr>
      <w:tabs>
        <w:tab w:val="left" w:pos="567"/>
        <w:tab w:val="right" w:leader="dot" w:pos="9628"/>
      </w:tabs>
    </w:pPr>
    <w:rPr>
      <w:rFonts w:eastAsiaTheme="minorEastAsia"/>
      <w:noProof/>
      <w:szCs w:val="18"/>
      <w:lang w:eastAsia="en-GB"/>
    </w:rPr>
  </w:style>
  <w:style w:type="character" w:styleId="Hyperlink">
    <w:name w:val="Hyperlink"/>
    <w:basedOn w:val="DefaultParagraphFont"/>
    <w:uiPriority w:val="99"/>
    <w:unhideWhenUsed/>
    <w:rsid w:val="00C95CBD"/>
    <w:rPr>
      <w:noProof/>
      <w:color w:val="002D72" w:themeColor="hyperlink"/>
      <w:u w:val="single"/>
    </w:rPr>
  </w:style>
  <w:style w:type="paragraph" w:customStyle="1" w:styleId="Boldtext">
    <w:name w:val="Bold text"/>
    <w:basedOn w:val="Normal"/>
    <w:rsid w:val="00B9779F"/>
    <w:rPr>
      <w:b/>
      <w:bCs/>
    </w:rPr>
  </w:style>
  <w:style w:type="paragraph" w:styleId="Caption">
    <w:name w:val="caption"/>
    <w:basedOn w:val="Normal"/>
    <w:next w:val="Normal"/>
    <w:uiPriority w:val="35"/>
    <w:unhideWhenUsed/>
    <w:rsid w:val="00781765"/>
    <w:pPr>
      <w:keepNext/>
      <w:spacing w:before="240" w:after="120" w:line="240" w:lineRule="auto"/>
      <w:jc w:val="both"/>
    </w:pPr>
    <w:rPr>
      <w:b/>
      <w:bCs/>
      <w:szCs w:val="18"/>
    </w:rPr>
  </w:style>
  <w:style w:type="character" w:styleId="UnresolvedMention">
    <w:name w:val="Unresolved Mention"/>
    <w:basedOn w:val="DefaultParagraphFont"/>
    <w:uiPriority w:val="99"/>
    <w:semiHidden/>
    <w:unhideWhenUsed/>
    <w:rsid w:val="003A65B3"/>
    <w:rPr>
      <w:color w:val="605E5C"/>
      <w:shd w:val="clear" w:color="auto" w:fill="E1DFDD"/>
    </w:rPr>
  </w:style>
  <w:style w:type="paragraph" w:customStyle="1" w:styleId="Summaryparagraphtext">
    <w:name w:val="Summary paragraph text"/>
    <w:basedOn w:val="Normal"/>
    <w:qFormat/>
    <w:rsid w:val="00F42F23"/>
    <w:rPr>
      <w:color w:val="002D72" w:themeColor="accent1"/>
      <w:szCs w:val="20"/>
    </w:rPr>
  </w:style>
  <w:style w:type="table" w:customStyle="1" w:styleId="Greyfill">
    <w:name w:val="Grey fill"/>
    <w:basedOn w:val="TableNormal"/>
    <w:uiPriority w:val="99"/>
    <w:rsid w:val="00B7664C"/>
    <w:pPr>
      <w:spacing w:after="0" w:line="240" w:lineRule="auto"/>
    </w:pPr>
    <w:rPr>
      <w:color w:val="002D72" w:themeColor="accent1"/>
      <w:sz w:val="18"/>
    </w:rPr>
    <w:tblPr>
      <w:tblBorders>
        <w:bottom w:val="single" w:sz="4" w:space="0" w:color="A2B2C8" w:themeColor="accent3"/>
        <w:insideH w:val="single" w:sz="4" w:space="0" w:color="A2B2C8" w:themeColor="accent3"/>
      </w:tblBorders>
      <w:tblCellMar>
        <w:top w:w="85" w:type="dxa"/>
        <w:bottom w:w="85" w:type="dxa"/>
      </w:tblCellMar>
    </w:tblPr>
    <w:tblStylePr w:type="firstRow">
      <w:tblPr/>
      <w:tcPr>
        <w:tcBorders>
          <w:insideV w:val="single" w:sz="4" w:space="0" w:color="FFFFFF" w:themeColor="background1"/>
        </w:tcBorders>
        <w:shd w:val="clear" w:color="auto" w:fill="A2B2C8" w:themeFill="accent3"/>
      </w:tcPr>
    </w:tblStylePr>
  </w:style>
  <w:style w:type="table" w:customStyle="1" w:styleId="Greyline">
    <w:name w:val="Grey line"/>
    <w:basedOn w:val="TableNormal"/>
    <w:uiPriority w:val="99"/>
    <w:rsid w:val="00B7664C"/>
    <w:pPr>
      <w:spacing w:after="0" w:line="240" w:lineRule="auto"/>
    </w:pPr>
    <w:rPr>
      <w:sz w:val="18"/>
    </w:rPr>
    <w:tblPr>
      <w:tblBorders>
        <w:bottom w:val="single" w:sz="4" w:space="0" w:color="0097A9" w:themeColor="accent2"/>
        <w:insideH w:val="single" w:sz="4" w:space="0" w:color="002D72" w:themeColor="accent1"/>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color w:val="002D72" w:themeColor="text2"/>
        <w:sz w:val="18"/>
      </w:rPr>
      <w:tblPr/>
      <w:tcPr>
        <w:tcBorders>
          <w:top w:val="single" w:sz="4" w:space="0" w:color="002D72" w:themeColor="accent1"/>
          <w:bottom w:val="single" w:sz="4" w:space="0" w:color="002D72" w:themeColor="accent1"/>
        </w:tcBorders>
        <w:shd w:val="clear" w:color="auto" w:fill="auto"/>
      </w:tcPr>
    </w:tblStylePr>
    <w:tblStylePr w:type="lastRow">
      <w:tblPr/>
      <w:tcPr>
        <w:tcBorders>
          <w:bottom w:val="single" w:sz="4" w:space="0" w:color="002D72" w:themeColor="accent1"/>
        </w:tcBorders>
        <w:shd w:val="clear" w:color="auto" w:fill="auto"/>
      </w:tcPr>
    </w:tblStylePr>
  </w:style>
  <w:style w:type="table" w:customStyle="1" w:styleId="Greenfill">
    <w:name w:val="Green fill"/>
    <w:basedOn w:val="TableNormal"/>
    <w:uiPriority w:val="99"/>
    <w:rsid w:val="004859DD"/>
    <w:pPr>
      <w:spacing w:after="0" w:line="240" w:lineRule="auto"/>
    </w:pPr>
    <w:rPr>
      <w:sz w:val="18"/>
    </w:rPr>
    <w:tblPr>
      <w:tblBorders>
        <w:bottom w:val="single" w:sz="4" w:space="0" w:color="0097A9" w:themeColor="accent2"/>
        <w:insideH w:val="single" w:sz="4" w:space="0" w:color="0097A9" w:themeColor="accent2"/>
      </w:tblBorders>
      <w:tblCellMar>
        <w:top w:w="85" w:type="dxa"/>
        <w:bottom w:w="85" w:type="dxa"/>
      </w:tblCellMar>
    </w:tblPr>
    <w:tcPr>
      <w:shd w:val="clear" w:color="auto" w:fill="auto"/>
    </w:tcPr>
    <w:tblStylePr w:type="firstRow">
      <w:tblPr/>
      <w:tcPr>
        <w:shd w:val="clear" w:color="auto" w:fill="0097A9" w:themeFill="accent2"/>
      </w:tcPr>
    </w:tblStylePr>
  </w:style>
  <w:style w:type="paragraph" w:styleId="TableofFigures">
    <w:name w:val="table of figures"/>
    <w:basedOn w:val="Normal"/>
    <w:next w:val="Normal"/>
    <w:uiPriority w:val="99"/>
    <w:unhideWhenUsed/>
    <w:rsid w:val="004A3EF7"/>
  </w:style>
  <w:style w:type="paragraph" w:styleId="TOC3">
    <w:name w:val="toc 3"/>
    <w:basedOn w:val="TOC2"/>
    <w:next w:val="Normal"/>
    <w:autoRedefine/>
    <w:uiPriority w:val="39"/>
    <w:unhideWhenUsed/>
    <w:rsid w:val="00B8158E"/>
    <w:pPr>
      <w:tabs>
        <w:tab w:val="clear" w:pos="567"/>
        <w:tab w:val="left" w:pos="709"/>
      </w:tabs>
    </w:pPr>
  </w:style>
  <w:style w:type="paragraph" w:styleId="TOC4">
    <w:name w:val="toc 4"/>
    <w:basedOn w:val="Normal"/>
    <w:next w:val="Normal"/>
    <w:autoRedefine/>
    <w:uiPriority w:val="39"/>
    <w:unhideWhenUsed/>
    <w:rsid w:val="00A452DF"/>
    <w:pPr>
      <w:ind w:left="360"/>
    </w:pPr>
    <w:rPr>
      <w:rFonts w:cstheme="minorHAnsi"/>
      <w:szCs w:val="20"/>
    </w:rPr>
  </w:style>
  <w:style w:type="paragraph" w:styleId="TOC5">
    <w:name w:val="toc 5"/>
    <w:basedOn w:val="Normal"/>
    <w:next w:val="Normal"/>
    <w:autoRedefine/>
    <w:uiPriority w:val="39"/>
    <w:unhideWhenUsed/>
    <w:rsid w:val="00A452DF"/>
    <w:pPr>
      <w:ind w:left="540"/>
    </w:pPr>
    <w:rPr>
      <w:rFonts w:cstheme="minorHAnsi"/>
      <w:szCs w:val="20"/>
    </w:rPr>
  </w:style>
  <w:style w:type="paragraph" w:styleId="TOC6">
    <w:name w:val="toc 6"/>
    <w:basedOn w:val="Normal"/>
    <w:next w:val="Normal"/>
    <w:autoRedefine/>
    <w:uiPriority w:val="39"/>
    <w:unhideWhenUsed/>
    <w:rsid w:val="00A452DF"/>
    <w:pPr>
      <w:ind w:left="720"/>
    </w:pPr>
    <w:rPr>
      <w:rFonts w:cstheme="minorHAnsi"/>
      <w:szCs w:val="20"/>
    </w:rPr>
  </w:style>
  <w:style w:type="paragraph" w:styleId="TOC7">
    <w:name w:val="toc 7"/>
    <w:basedOn w:val="Normal"/>
    <w:next w:val="Normal"/>
    <w:autoRedefine/>
    <w:uiPriority w:val="39"/>
    <w:unhideWhenUsed/>
    <w:rsid w:val="00A452DF"/>
    <w:pPr>
      <w:ind w:left="900"/>
    </w:pPr>
    <w:rPr>
      <w:rFonts w:cstheme="minorHAnsi"/>
      <w:szCs w:val="20"/>
    </w:rPr>
  </w:style>
  <w:style w:type="paragraph" w:styleId="TOC8">
    <w:name w:val="toc 8"/>
    <w:basedOn w:val="Normal"/>
    <w:next w:val="Normal"/>
    <w:autoRedefine/>
    <w:uiPriority w:val="39"/>
    <w:unhideWhenUsed/>
    <w:rsid w:val="00A452DF"/>
    <w:pPr>
      <w:ind w:left="1080"/>
    </w:pPr>
    <w:rPr>
      <w:rFonts w:cstheme="minorHAnsi"/>
      <w:szCs w:val="20"/>
    </w:rPr>
  </w:style>
  <w:style w:type="paragraph" w:styleId="TOC9">
    <w:name w:val="toc 9"/>
    <w:basedOn w:val="Normal"/>
    <w:next w:val="Normal"/>
    <w:autoRedefine/>
    <w:uiPriority w:val="39"/>
    <w:unhideWhenUsed/>
    <w:rsid w:val="00A452DF"/>
    <w:pPr>
      <w:ind w:left="1260"/>
    </w:pPr>
    <w:rPr>
      <w:rFonts w:cstheme="minorHAnsi"/>
      <w:szCs w:val="20"/>
    </w:rPr>
  </w:style>
  <w:style w:type="paragraph" w:styleId="TOCHeading">
    <w:name w:val="TOC Heading"/>
    <w:basedOn w:val="Heading1"/>
    <w:next w:val="Normal"/>
    <w:uiPriority w:val="39"/>
    <w:unhideWhenUsed/>
    <w:qFormat/>
    <w:rsid w:val="003B5F07"/>
    <w:pPr>
      <w:keepNext/>
      <w:keepLines/>
      <w:numPr>
        <w:numId w:val="0"/>
      </w:numPr>
      <w:spacing w:after="0" w:line="259" w:lineRule="auto"/>
      <w:outlineLvl w:val="9"/>
    </w:pPr>
    <w:rPr>
      <w:rFonts w:eastAsiaTheme="majorEastAsia" w:cstheme="majorBidi"/>
      <w:color w:val="002155" w:themeColor="accent1" w:themeShade="BF"/>
      <w:sz w:val="32"/>
      <w:szCs w:val="32"/>
      <w:lang w:val="en-US" w:eastAsia="en-US"/>
    </w:rPr>
  </w:style>
  <w:style w:type="paragraph" w:styleId="FootnoteText">
    <w:name w:val="footnote text"/>
    <w:basedOn w:val="Normal"/>
    <w:link w:val="FootnoteTextChar"/>
    <w:uiPriority w:val="99"/>
    <w:semiHidden/>
    <w:unhideWhenUsed/>
    <w:rsid w:val="004605DF"/>
    <w:pPr>
      <w:spacing w:line="240" w:lineRule="auto"/>
    </w:pPr>
    <w:rPr>
      <w:sz w:val="16"/>
      <w:szCs w:val="20"/>
    </w:rPr>
  </w:style>
  <w:style w:type="character" w:customStyle="1" w:styleId="FootnoteTextChar">
    <w:name w:val="Footnote Text Char"/>
    <w:basedOn w:val="DefaultParagraphFont"/>
    <w:link w:val="FootnoteText"/>
    <w:uiPriority w:val="99"/>
    <w:semiHidden/>
    <w:rsid w:val="004605DF"/>
    <w:rPr>
      <w:color w:val="002D72" w:themeColor="text2"/>
      <w:sz w:val="16"/>
      <w:szCs w:val="20"/>
    </w:rPr>
  </w:style>
  <w:style w:type="character" w:styleId="FootnoteReference">
    <w:name w:val="footnote reference"/>
    <w:basedOn w:val="DefaultParagraphFont"/>
    <w:uiPriority w:val="99"/>
    <w:semiHidden/>
    <w:unhideWhenUsed/>
    <w:rsid w:val="004605DF"/>
    <w:rPr>
      <w:vertAlign w:val="superscript"/>
    </w:rPr>
  </w:style>
  <w:style w:type="paragraph" w:styleId="Subtitle">
    <w:name w:val="Subtitle"/>
    <w:basedOn w:val="Normal"/>
    <w:next w:val="Normal"/>
    <w:link w:val="SubtitleChar"/>
    <w:uiPriority w:val="11"/>
    <w:rsid w:val="007703DF"/>
    <w:pPr>
      <w:numPr>
        <w:ilvl w:val="1"/>
      </w:numPr>
      <w:spacing w:after="160"/>
    </w:pPr>
    <w:rPr>
      <w:rFonts w:eastAsiaTheme="minorEastAsia"/>
      <w:b/>
      <w:color w:val="002D72" w:themeColor="accent1"/>
      <w:sz w:val="22"/>
    </w:rPr>
  </w:style>
  <w:style w:type="character" w:customStyle="1" w:styleId="SubtitleChar">
    <w:name w:val="Subtitle Char"/>
    <w:basedOn w:val="DefaultParagraphFont"/>
    <w:link w:val="Subtitle"/>
    <w:uiPriority w:val="11"/>
    <w:rsid w:val="007703DF"/>
    <w:rPr>
      <w:rFonts w:eastAsiaTheme="minorEastAsia"/>
      <w:b/>
      <w:color w:val="002D72" w:themeColor="accent1"/>
    </w:rPr>
  </w:style>
  <w:style w:type="paragraph" w:customStyle="1" w:styleId="BasicParagraph">
    <w:name w:val="[Basic Paragraph]"/>
    <w:basedOn w:val="Normal"/>
    <w:uiPriority w:val="99"/>
    <w:rsid w:val="00692E2A"/>
    <w:pPr>
      <w:autoSpaceDE w:val="0"/>
      <w:autoSpaceDN w:val="0"/>
      <w:adjustRightInd w:val="0"/>
      <w:textAlignment w:val="center"/>
    </w:pPr>
    <w:rPr>
      <w:rFonts w:ascii="Minion Pro" w:hAnsi="Minion Pro" w:cs="Minion Pro"/>
      <w:color w:val="000000"/>
      <w:sz w:val="24"/>
      <w:szCs w:val="24"/>
    </w:rPr>
  </w:style>
  <w:style w:type="paragraph" w:customStyle="1" w:styleId="BodyCopy">
    <w:name w:val="Body Copy"/>
    <w:basedOn w:val="Normal"/>
    <w:uiPriority w:val="99"/>
    <w:rsid w:val="007C523C"/>
    <w:pPr>
      <w:suppressAutoHyphens/>
      <w:autoSpaceDE w:val="0"/>
      <w:autoSpaceDN w:val="0"/>
      <w:adjustRightInd w:val="0"/>
      <w:spacing w:after="170" w:line="240" w:lineRule="atLeast"/>
      <w:textAlignment w:val="center"/>
    </w:pPr>
    <w:rPr>
      <w:rFonts w:ascii="Museo Sans Rounded 300" w:hAnsi="Museo Sans Rounded 300" w:cs="Museo Sans Rounded 300"/>
      <w:color w:val="000000"/>
      <w:spacing w:val="-1"/>
      <w:szCs w:val="20"/>
    </w:rPr>
  </w:style>
  <w:style w:type="character" w:styleId="PageNumber">
    <w:name w:val="page number"/>
    <w:basedOn w:val="DefaultParagraphFont"/>
    <w:uiPriority w:val="99"/>
    <w:semiHidden/>
    <w:unhideWhenUsed/>
    <w:rsid w:val="006716D6"/>
  </w:style>
  <w:style w:type="character" w:styleId="CommentReference">
    <w:name w:val="annotation reference"/>
    <w:basedOn w:val="DefaultParagraphFont"/>
    <w:uiPriority w:val="99"/>
    <w:semiHidden/>
    <w:unhideWhenUsed/>
    <w:rsid w:val="00383440"/>
    <w:rPr>
      <w:sz w:val="16"/>
      <w:szCs w:val="16"/>
    </w:rPr>
  </w:style>
  <w:style w:type="paragraph" w:styleId="CommentText">
    <w:name w:val="annotation text"/>
    <w:basedOn w:val="Normal"/>
    <w:link w:val="CommentTextChar"/>
    <w:uiPriority w:val="99"/>
    <w:unhideWhenUsed/>
    <w:rsid w:val="00383440"/>
    <w:pPr>
      <w:spacing w:line="240" w:lineRule="auto"/>
    </w:pPr>
    <w:rPr>
      <w:szCs w:val="20"/>
    </w:rPr>
  </w:style>
  <w:style w:type="character" w:customStyle="1" w:styleId="CommentTextChar">
    <w:name w:val="Comment Text Char"/>
    <w:basedOn w:val="DefaultParagraphFont"/>
    <w:link w:val="CommentText"/>
    <w:uiPriority w:val="99"/>
    <w:rsid w:val="00383440"/>
    <w:rPr>
      <w:color w:val="1D1D1D" w:themeColor="text1"/>
      <w:sz w:val="20"/>
      <w:szCs w:val="20"/>
    </w:rPr>
  </w:style>
  <w:style w:type="paragraph" w:styleId="CommentSubject">
    <w:name w:val="annotation subject"/>
    <w:basedOn w:val="CommentText"/>
    <w:next w:val="CommentText"/>
    <w:link w:val="CommentSubjectChar"/>
    <w:uiPriority w:val="99"/>
    <w:semiHidden/>
    <w:unhideWhenUsed/>
    <w:rsid w:val="00383440"/>
    <w:rPr>
      <w:b/>
      <w:bCs/>
    </w:rPr>
  </w:style>
  <w:style w:type="character" w:customStyle="1" w:styleId="CommentSubjectChar">
    <w:name w:val="Comment Subject Char"/>
    <w:basedOn w:val="CommentTextChar"/>
    <w:link w:val="CommentSubject"/>
    <w:uiPriority w:val="99"/>
    <w:semiHidden/>
    <w:rsid w:val="00383440"/>
    <w:rPr>
      <w:b/>
      <w:bCs/>
      <w:color w:val="1D1D1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209">
      <w:bodyDiv w:val="1"/>
      <w:marLeft w:val="0"/>
      <w:marRight w:val="0"/>
      <w:marTop w:val="0"/>
      <w:marBottom w:val="0"/>
      <w:divBdr>
        <w:top w:val="none" w:sz="0" w:space="0" w:color="auto"/>
        <w:left w:val="none" w:sz="0" w:space="0" w:color="auto"/>
        <w:bottom w:val="none" w:sz="0" w:space="0" w:color="auto"/>
        <w:right w:val="none" w:sz="0" w:space="0" w:color="auto"/>
      </w:divBdr>
    </w:div>
    <w:div w:id="58941881">
      <w:bodyDiv w:val="1"/>
      <w:marLeft w:val="0"/>
      <w:marRight w:val="0"/>
      <w:marTop w:val="0"/>
      <w:marBottom w:val="0"/>
      <w:divBdr>
        <w:top w:val="none" w:sz="0" w:space="0" w:color="auto"/>
        <w:left w:val="none" w:sz="0" w:space="0" w:color="auto"/>
        <w:bottom w:val="none" w:sz="0" w:space="0" w:color="auto"/>
        <w:right w:val="none" w:sz="0" w:space="0" w:color="auto"/>
      </w:divBdr>
    </w:div>
    <w:div w:id="65106733">
      <w:bodyDiv w:val="1"/>
      <w:marLeft w:val="0"/>
      <w:marRight w:val="0"/>
      <w:marTop w:val="0"/>
      <w:marBottom w:val="0"/>
      <w:divBdr>
        <w:top w:val="none" w:sz="0" w:space="0" w:color="auto"/>
        <w:left w:val="none" w:sz="0" w:space="0" w:color="auto"/>
        <w:bottom w:val="none" w:sz="0" w:space="0" w:color="auto"/>
        <w:right w:val="none" w:sz="0" w:space="0" w:color="auto"/>
      </w:divBdr>
    </w:div>
    <w:div w:id="65736667">
      <w:bodyDiv w:val="1"/>
      <w:marLeft w:val="0"/>
      <w:marRight w:val="0"/>
      <w:marTop w:val="0"/>
      <w:marBottom w:val="0"/>
      <w:divBdr>
        <w:top w:val="none" w:sz="0" w:space="0" w:color="auto"/>
        <w:left w:val="none" w:sz="0" w:space="0" w:color="auto"/>
        <w:bottom w:val="none" w:sz="0" w:space="0" w:color="auto"/>
        <w:right w:val="none" w:sz="0" w:space="0" w:color="auto"/>
      </w:divBdr>
    </w:div>
    <w:div w:id="216670241">
      <w:bodyDiv w:val="1"/>
      <w:marLeft w:val="0"/>
      <w:marRight w:val="0"/>
      <w:marTop w:val="0"/>
      <w:marBottom w:val="0"/>
      <w:divBdr>
        <w:top w:val="none" w:sz="0" w:space="0" w:color="auto"/>
        <w:left w:val="none" w:sz="0" w:space="0" w:color="auto"/>
        <w:bottom w:val="none" w:sz="0" w:space="0" w:color="auto"/>
        <w:right w:val="none" w:sz="0" w:space="0" w:color="auto"/>
      </w:divBdr>
    </w:div>
    <w:div w:id="236482300">
      <w:bodyDiv w:val="1"/>
      <w:marLeft w:val="0"/>
      <w:marRight w:val="0"/>
      <w:marTop w:val="0"/>
      <w:marBottom w:val="0"/>
      <w:divBdr>
        <w:top w:val="none" w:sz="0" w:space="0" w:color="auto"/>
        <w:left w:val="none" w:sz="0" w:space="0" w:color="auto"/>
        <w:bottom w:val="none" w:sz="0" w:space="0" w:color="auto"/>
        <w:right w:val="none" w:sz="0" w:space="0" w:color="auto"/>
      </w:divBdr>
    </w:div>
    <w:div w:id="285622537">
      <w:bodyDiv w:val="1"/>
      <w:marLeft w:val="0"/>
      <w:marRight w:val="0"/>
      <w:marTop w:val="0"/>
      <w:marBottom w:val="0"/>
      <w:divBdr>
        <w:top w:val="none" w:sz="0" w:space="0" w:color="auto"/>
        <w:left w:val="none" w:sz="0" w:space="0" w:color="auto"/>
        <w:bottom w:val="none" w:sz="0" w:space="0" w:color="auto"/>
        <w:right w:val="none" w:sz="0" w:space="0" w:color="auto"/>
      </w:divBdr>
    </w:div>
    <w:div w:id="297036096">
      <w:bodyDiv w:val="1"/>
      <w:marLeft w:val="0"/>
      <w:marRight w:val="0"/>
      <w:marTop w:val="0"/>
      <w:marBottom w:val="0"/>
      <w:divBdr>
        <w:top w:val="none" w:sz="0" w:space="0" w:color="auto"/>
        <w:left w:val="none" w:sz="0" w:space="0" w:color="auto"/>
        <w:bottom w:val="none" w:sz="0" w:space="0" w:color="auto"/>
        <w:right w:val="none" w:sz="0" w:space="0" w:color="auto"/>
      </w:divBdr>
    </w:div>
    <w:div w:id="297540357">
      <w:bodyDiv w:val="1"/>
      <w:marLeft w:val="0"/>
      <w:marRight w:val="0"/>
      <w:marTop w:val="0"/>
      <w:marBottom w:val="0"/>
      <w:divBdr>
        <w:top w:val="none" w:sz="0" w:space="0" w:color="auto"/>
        <w:left w:val="none" w:sz="0" w:space="0" w:color="auto"/>
        <w:bottom w:val="none" w:sz="0" w:space="0" w:color="auto"/>
        <w:right w:val="none" w:sz="0" w:space="0" w:color="auto"/>
      </w:divBdr>
    </w:div>
    <w:div w:id="297609199">
      <w:bodyDiv w:val="1"/>
      <w:marLeft w:val="0"/>
      <w:marRight w:val="0"/>
      <w:marTop w:val="0"/>
      <w:marBottom w:val="0"/>
      <w:divBdr>
        <w:top w:val="none" w:sz="0" w:space="0" w:color="auto"/>
        <w:left w:val="none" w:sz="0" w:space="0" w:color="auto"/>
        <w:bottom w:val="none" w:sz="0" w:space="0" w:color="auto"/>
        <w:right w:val="none" w:sz="0" w:space="0" w:color="auto"/>
      </w:divBdr>
    </w:div>
    <w:div w:id="391925322">
      <w:bodyDiv w:val="1"/>
      <w:marLeft w:val="0"/>
      <w:marRight w:val="0"/>
      <w:marTop w:val="0"/>
      <w:marBottom w:val="0"/>
      <w:divBdr>
        <w:top w:val="none" w:sz="0" w:space="0" w:color="auto"/>
        <w:left w:val="none" w:sz="0" w:space="0" w:color="auto"/>
        <w:bottom w:val="none" w:sz="0" w:space="0" w:color="auto"/>
        <w:right w:val="none" w:sz="0" w:space="0" w:color="auto"/>
      </w:divBdr>
    </w:div>
    <w:div w:id="520362385">
      <w:bodyDiv w:val="1"/>
      <w:marLeft w:val="0"/>
      <w:marRight w:val="0"/>
      <w:marTop w:val="0"/>
      <w:marBottom w:val="0"/>
      <w:divBdr>
        <w:top w:val="none" w:sz="0" w:space="0" w:color="auto"/>
        <w:left w:val="none" w:sz="0" w:space="0" w:color="auto"/>
        <w:bottom w:val="none" w:sz="0" w:space="0" w:color="auto"/>
        <w:right w:val="none" w:sz="0" w:space="0" w:color="auto"/>
      </w:divBdr>
    </w:div>
    <w:div w:id="586117969">
      <w:bodyDiv w:val="1"/>
      <w:marLeft w:val="0"/>
      <w:marRight w:val="0"/>
      <w:marTop w:val="0"/>
      <w:marBottom w:val="0"/>
      <w:divBdr>
        <w:top w:val="none" w:sz="0" w:space="0" w:color="auto"/>
        <w:left w:val="none" w:sz="0" w:space="0" w:color="auto"/>
        <w:bottom w:val="none" w:sz="0" w:space="0" w:color="auto"/>
        <w:right w:val="none" w:sz="0" w:space="0" w:color="auto"/>
      </w:divBdr>
    </w:div>
    <w:div w:id="769855386">
      <w:bodyDiv w:val="1"/>
      <w:marLeft w:val="0"/>
      <w:marRight w:val="0"/>
      <w:marTop w:val="0"/>
      <w:marBottom w:val="0"/>
      <w:divBdr>
        <w:top w:val="none" w:sz="0" w:space="0" w:color="auto"/>
        <w:left w:val="none" w:sz="0" w:space="0" w:color="auto"/>
        <w:bottom w:val="none" w:sz="0" w:space="0" w:color="auto"/>
        <w:right w:val="none" w:sz="0" w:space="0" w:color="auto"/>
      </w:divBdr>
    </w:div>
    <w:div w:id="903417562">
      <w:bodyDiv w:val="1"/>
      <w:marLeft w:val="0"/>
      <w:marRight w:val="0"/>
      <w:marTop w:val="0"/>
      <w:marBottom w:val="0"/>
      <w:divBdr>
        <w:top w:val="none" w:sz="0" w:space="0" w:color="auto"/>
        <w:left w:val="none" w:sz="0" w:space="0" w:color="auto"/>
        <w:bottom w:val="none" w:sz="0" w:space="0" w:color="auto"/>
        <w:right w:val="none" w:sz="0" w:space="0" w:color="auto"/>
      </w:divBdr>
    </w:div>
    <w:div w:id="914823479">
      <w:bodyDiv w:val="1"/>
      <w:marLeft w:val="0"/>
      <w:marRight w:val="0"/>
      <w:marTop w:val="0"/>
      <w:marBottom w:val="0"/>
      <w:divBdr>
        <w:top w:val="none" w:sz="0" w:space="0" w:color="auto"/>
        <w:left w:val="none" w:sz="0" w:space="0" w:color="auto"/>
        <w:bottom w:val="none" w:sz="0" w:space="0" w:color="auto"/>
        <w:right w:val="none" w:sz="0" w:space="0" w:color="auto"/>
      </w:divBdr>
    </w:div>
    <w:div w:id="935291961">
      <w:bodyDiv w:val="1"/>
      <w:marLeft w:val="0"/>
      <w:marRight w:val="0"/>
      <w:marTop w:val="0"/>
      <w:marBottom w:val="0"/>
      <w:divBdr>
        <w:top w:val="none" w:sz="0" w:space="0" w:color="auto"/>
        <w:left w:val="none" w:sz="0" w:space="0" w:color="auto"/>
        <w:bottom w:val="none" w:sz="0" w:space="0" w:color="auto"/>
        <w:right w:val="none" w:sz="0" w:space="0" w:color="auto"/>
      </w:divBdr>
    </w:div>
    <w:div w:id="983510167">
      <w:bodyDiv w:val="1"/>
      <w:marLeft w:val="0"/>
      <w:marRight w:val="0"/>
      <w:marTop w:val="0"/>
      <w:marBottom w:val="0"/>
      <w:divBdr>
        <w:top w:val="none" w:sz="0" w:space="0" w:color="auto"/>
        <w:left w:val="none" w:sz="0" w:space="0" w:color="auto"/>
        <w:bottom w:val="none" w:sz="0" w:space="0" w:color="auto"/>
        <w:right w:val="none" w:sz="0" w:space="0" w:color="auto"/>
      </w:divBdr>
    </w:div>
    <w:div w:id="1008752952">
      <w:bodyDiv w:val="1"/>
      <w:marLeft w:val="0"/>
      <w:marRight w:val="0"/>
      <w:marTop w:val="0"/>
      <w:marBottom w:val="0"/>
      <w:divBdr>
        <w:top w:val="none" w:sz="0" w:space="0" w:color="auto"/>
        <w:left w:val="none" w:sz="0" w:space="0" w:color="auto"/>
        <w:bottom w:val="none" w:sz="0" w:space="0" w:color="auto"/>
        <w:right w:val="none" w:sz="0" w:space="0" w:color="auto"/>
      </w:divBdr>
    </w:div>
    <w:div w:id="1014456601">
      <w:bodyDiv w:val="1"/>
      <w:marLeft w:val="0"/>
      <w:marRight w:val="0"/>
      <w:marTop w:val="0"/>
      <w:marBottom w:val="0"/>
      <w:divBdr>
        <w:top w:val="none" w:sz="0" w:space="0" w:color="auto"/>
        <w:left w:val="none" w:sz="0" w:space="0" w:color="auto"/>
        <w:bottom w:val="none" w:sz="0" w:space="0" w:color="auto"/>
        <w:right w:val="none" w:sz="0" w:space="0" w:color="auto"/>
      </w:divBdr>
    </w:div>
    <w:div w:id="1075855324">
      <w:bodyDiv w:val="1"/>
      <w:marLeft w:val="0"/>
      <w:marRight w:val="0"/>
      <w:marTop w:val="0"/>
      <w:marBottom w:val="0"/>
      <w:divBdr>
        <w:top w:val="none" w:sz="0" w:space="0" w:color="auto"/>
        <w:left w:val="none" w:sz="0" w:space="0" w:color="auto"/>
        <w:bottom w:val="none" w:sz="0" w:space="0" w:color="auto"/>
        <w:right w:val="none" w:sz="0" w:space="0" w:color="auto"/>
      </w:divBdr>
    </w:div>
    <w:div w:id="1080832879">
      <w:bodyDiv w:val="1"/>
      <w:marLeft w:val="0"/>
      <w:marRight w:val="0"/>
      <w:marTop w:val="0"/>
      <w:marBottom w:val="0"/>
      <w:divBdr>
        <w:top w:val="none" w:sz="0" w:space="0" w:color="auto"/>
        <w:left w:val="none" w:sz="0" w:space="0" w:color="auto"/>
        <w:bottom w:val="none" w:sz="0" w:space="0" w:color="auto"/>
        <w:right w:val="none" w:sz="0" w:space="0" w:color="auto"/>
      </w:divBdr>
    </w:div>
    <w:div w:id="1167861357">
      <w:bodyDiv w:val="1"/>
      <w:marLeft w:val="0"/>
      <w:marRight w:val="0"/>
      <w:marTop w:val="0"/>
      <w:marBottom w:val="0"/>
      <w:divBdr>
        <w:top w:val="none" w:sz="0" w:space="0" w:color="auto"/>
        <w:left w:val="none" w:sz="0" w:space="0" w:color="auto"/>
        <w:bottom w:val="none" w:sz="0" w:space="0" w:color="auto"/>
        <w:right w:val="none" w:sz="0" w:space="0" w:color="auto"/>
      </w:divBdr>
    </w:div>
    <w:div w:id="1227184355">
      <w:bodyDiv w:val="1"/>
      <w:marLeft w:val="0"/>
      <w:marRight w:val="0"/>
      <w:marTop w:val="0"/>
      <w:marBottom w:val="0"/>
      <w:divBdr>
        <w:top w:val="none" w:sz="0" w:space="0" w:color="auto"/>
        <w:left w:val="none" w:sz="0" w:space="0" w:color="auto"/>
        <w:bottom w:val="none" w:sz="0" w:space="0" w:color="auto"/>
        <w:right w:val="none" w:sz="0" w:space="0" w:color="auto"/>
      </w:divBdr>
    </w:div>
    <w:div w:id="1277833161">
      <w:bodyDiv w:val="1"/>
      <w:marLeft w:val="0"/>
      <w:marRight w:val="0"/>
      <w:marTop w:val="0"/>
      <w:marBottom w:val="0"/>
      <w:divBdr>
        <w:top w:val="none" w:sz="0" w:space="0" w:color="auto"/>
        <w:left w:val="none" w:sz="0" w:space="0" w:color="auto"/>
        <w:bottom w:val="none" w:sz="0" w:space="0" w:color="auto"/>
        <w:right w:val="none" w:sz="0" w:space="0" w:color="auto"/>
      </w:divBdr>
    </w:div>
    <w:div w:id="1286230628">
      <w:bodyDiv w:val="1"/>
      <w:marLeft w:val="0"/>
      <w:marRight w:val="0"/>
      <w:marTop w:val="0"/>
      <w:marBottom w:val="0"/>
      <w:divBdr>
        <w:top w:val="none" w:sz="0" w:space="0" w:color="auto"/>
        <w:left w:val="none" w:sz="0" w:space="0" w:color="auto"/>
        <w:bottom w:val="none" w:sz="0" w:space="0" w:color="auto"/>
        <w:right w:val="none" w:sz="0" w:space="0" w:color="auto"/>
      </w:divBdr>
    </w:div>
    <w:div w:id="1314065092">
      <w:bodyDiv w:val="1"/>
      <w:marLeft w:val="0"/>
      <w:marRight w:val="0"/>
      <w:marTop w:val="0"/>
      <w:marBottom w:val="0"/>
      <w:divBdr>
        <w:top w:val="none" w:sz="0" w:space="0" w:color="auto"/>
        <w:left w:val="none" w:sz="0" w:space="0" w:color="auto"/>
        <w:bottom w:val="none" w:sz="0" w:space="0" w:color="auto"/>
        <w:right w:val="none" w:sz="0" w:space="0" w:color="auto"/>
      </w:divBdr>
    </w:div>
    <w:div w:id="1372419852">
      <w:bodyDiv w:val="1"/>
      <w:marLeft w:val="0"/>
      <w:marRight w:val="0"/>
      <w:marTop w:val="0"/>
      <w:marBottom w:val="0"/>
      <w:divBdr>
        <w:top w:val="none" w:sz="0" w:space="0" w:color="auto"/>
        <w:left w:val="none" w:sz="0" w:space="0" w:color="auto"/>
        <w:bottom w:val="none" w:sz="0" w:space="0" w:color="auto"/>
        <w:right w:val="none" w:sz="0" w:space="0" w:color="auto"/>
      </w:divBdr>
    </w:div>
    <w:div w:id="1382441562">
      <w:bodyDiv w:val="1"/>
      <w:marLeft w:val="0"/>
      <w:marRight w:val="0"/>
      <w:marTop w:val="0"/>
      <w:marBottom w:val="0"/>
      <w:divBdr>
        <w:top w:val="none" w:sz="0" w:space="0" w:color="auto"/>
        <w:left w:val="none" w:sz="0" w:space="0" w:color="auto"/>
        <w:bottom w:val="none" w:sz="0" w:space="0" w:color="auto"/>
        <w:right w:val="none" w:sz="0" w:space="0" w:color="auto"/>
      </w:divBdr>
    </w:div>
    <w:div w:id="1480072415">
      <w:bodyDiv w:val="1"/>
      <w:marLeft w:val="0"/>
      <w:marRight w:val="0"/>
      <w:marTop w:val="0"/>
      <w:marBottom w:val="0"/>
      <w:divBdr>
        <w:top w:val="none" w:sz="0" w:space="0" w:color="auto"/>
        <w:left w:val="none" w:sz="0" w:space="0" w:color="auto"/>
        <w:bottom w:val="none" w:sz="0" w:space="0" w:color="auto"/>
        <w:right w:val="none" w:sz="0" w:space="0" w:color="auto"/>
      </w:divBdr>
    </w:div>
    <w:div w:id="1498691775">
      <w:bodyDiv w:val="1"/>
      <w:marLeft w:val="0"/>
      <w:marRight w:val="0"/>
      <w:marTop w:val="0"/>
      <w:marBottom w:val="0"/>
      <w:divBdr>
        <w:top w:val="none" w:sz="0" w:space="0" w:color="auto"/>
        <w:left w:val="none" w:sz="0" w:space="0" w:color="auto"/>
        <w:bottom w:val="none" w:sz="0" w:space="0" w:color="auto"/>
        <w:right w:val="none" w:sz="0" w:space="0" w:color="auto"/>
      </w:divBdr>
    </w:div>
    <w:div w:id="1623343525">
      <w:bodyDiv w:val="1"/>
      <w:marLeft w:val="0"/>
      <w:marRight w:val="0"/>
      <w:marTop w:val="0"/>
      <w:marBottom w:val="0"/>
      <w:divBdr>
        <w:top w:val="none" w:sz="0" w:space="0" w:color="auto"/>
        <w:left w:val="none" w:sz="0" w:space="0" w:color="auto"/>
        <w:bottom w:val="none" w:sz="0" w:space="0" w:color="auto"/>
        <w:right w:val="none" w:sz="0" w:space="0" w:color="auto"/>
      </w:divBdr>
    </w:div>
    <w:div w:id="1631015736">
      <w:bodyDiv w:val="1"/>
      <w:marLeft w:val="0"/>
      <w:marRight w:val="0"/>
      <w:marTop w:val="0"/>
      <w:marBottom w:val="0"/>
      <w:divBdr>
        <w:top w:val="none" w:sz="0" w:space="0" w:color="auto"/>
        <w:left w:val="none" w:sz="0" w:space="0" w:color="auto"/>
        <w:bottom w:val="none" w:sz="0" w:space="0" w:color="auto"/>
        <w:right w:val="none" w:sz="0" w:space="0" w:color="auto"/>
      </w:divBdr>
    </w:div>
    <w:div w:id="1741097934">
      <w:bodyDiv w:val="1"/>
      <w:marLeft w:val="0"/>
      <w:marRight w:val="0"/>
      <w:marTop w:val="0"/>
      <w:marBottom w:val="0"/>
      <w:divBdr>
        <w:top w:val="none" w:sz="0" w:space="0" w:color="auto"/>
        <w:left w:val="none" w:sz="0" w:space="0" w:color="auto"/>
        <w:bottom w:val="none" w:sz="0" w:space="0" w:color="auto"/>
        <w:right w:val="none" w:sz="0" w:space="0" w:color="auto"/>
      </w:divBdr>
    </w:div>
    <w:div w:id="1812598128">
      <w:bodyDiv w:val="1"/>
      <w:marLeft w:val="0"/>
      <w:marRight w:val="0"/>
      <w:marTop w:val="0"/>
      <w:marBottom w:val="0"/>
      <w:divBdr>
        <w:top w:val="none" w:sz="0" w:space="0" w:color="auto"/>
        <w:left w:val="none" w:sz="0" w:space="0" w:color="auto"/>
        <w:bottom w:val="none" w:sz="0" w:space="0" w:color="auto"/>
        <w:right w:val="none" w:sz="0" w:space="0" w:color="auto"/>
      </w:divBdr>
    </w:div>
    <w:div w:id="1851410631">
      <w:bodyDiv w:val="1"/>
      <w:marLeft w:val="0"/>
      <w:marRight w:val="0"/>
      <w:marTop w:val="0"/>
      <w:marBottom w:val="0"/>
      <w:divBdr>
        <w:top w:val="none" w:sz="0" w:space="0" w:color="auto"/>
        <w:left w:val="none" w:sz="0" w:space="0" w:color="auto"/>
        <w:bottom w:val="none" w:sz="0" w:space="0" w:color="auto"/>
        <w:right w:val="none" w:sz="0" w:space="0" w:color="auto"/>
      </w:divBdr>
    </w:div>
    <w:div w:id="1941906790">
      <w:bodyDiv w:val="1"/>
      <w:marLeft w:val="0"/>
      <w:marRight w:val="0"/>
      <w:marTop w:val="0"/>
      <w:marBottom w:val="0"/>
      <w:divBdr>
        <w:top w:val="none" w:sz="0" w:space="0" w:color="auto"/>
        <w:left w:val="none" w:sz="0" w:space="0" w:color="auto"/>
        <w:bottom w:val="none" w:sz="0" w:space="0" w:color="auto"/>
        <w:right w:val="none" w:sz="0" w:space="0" w:color="auto"/>
      </w:divBdr>
    </w:div>
    <w:div w:id="1988625897">
      <w:bodyDiv w:val="1"/>
      <w:marLeft w:val="0"/>
      <w:marRight w:val="0"/>
      <w:marTop w:val="0"/>
      <w:marBottom w:val="0"/>
      <w:divBdr>
        <w:top w:val="none" w:sz="0" w:space="0" w:color="auto"/>
        <w:left w:val="none" w:sz="0" w:space="0" w:color="auto"/>
        <w:bottom w:val="none" w:sz="0" w:space="0" w:color="auto"/>
        <w:right w:val="none" w:sz="0" w:space="0" w:color="auto"/>
      </w:divBdr>
    </w:div>
    <w:div w:id="2122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SE">
      <a:dk1>
        <a:srgbClr val="1D1D1D"/>
      </a:dk1>
      <a:lt1>
        <a:sysClr val="window" lastClr="FFFFFF"/>
      </a:lt1>
      <a:dk2>
        <a:srgbClr val="002D72"/>
      </a:dk2>
      <a:lt2>
        <a:srgbClr val="F6B21B"/>
      </a:lt2>
      <a:accent1>
        <a:srgbClr val="002D72"/>
      </a:accent1>
      <a:accent2>
        <a:srgbClr val="0097A9"/>
      </a:accent2>
      <a:accent3>
        <a:srgbClr val="A2B2C8"/>
      </a:accent3>
      <a:accent4>
        <a:srgbClr val="F6B21B"/>
      </a:accent4>
      <a:accent5>
        <a:srgbClr val="6BCABA"/>
      </a:accent5>
      <a:accent6>
        <a:srgbClr val="6681AA"/>
      </a:accent6>
      <a:hlink>
        <a:srgbClr val="002D72"/>
      </a:hlink>
      <a:folHlink>
        <a:srgbClr val="42556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CAD6-2361-47DA-9494-204ED1BE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2134</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2026-01-15T10:36:00Z</dcterms:created>
  <dcterms:modified xsi:type="dcterms:W3CDTF">2026-01-15T10:36:00Z</dcterms:modified>
  <cp:category/>
  <cp:contentStatus/>
</cp:coreProperties>
</file>