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296EC8" w14:textId="1828734E" w:rsidR="008D0C49" w:rsidRDefault="008D0C49" w:rsidP="00717C43">
      <w:pPr>
        <w:sectPr w:rsidR="008D0C49" w:rsidSect="00E94DF5">
          <w:headerReference w:type="default" r:id="rId12"/>
          <w:footerReference w:type="default" r:id="rId13"/>
          <w:headerReference w:type="first" r:id="rId14"/>
          <w:type w:val="continuous"/>
          <w:pgSz w:w="11910" w:h="16840"/>
          <w:pgMar w:top="0" w:right="720" w:bottom="480" w:left="740" w:header="0" w:footer="287" w:gutter="0"/>
          <w:cols w:space="720"/>
        </w:sectPr>
      </w:pPr>
    </w:p>
    <w:p w14:paraId="22E07B48" w14:textId="559B8666" w:rsidR="00717C43" w:rsidRDefault="00717C43" w:rsidP="00717C43">
      <w:pPr>
        <w:pStyle w:val="BodyText"/>
        <w:ind w:left="0"/>
        <w:rPr>
          <w:rFonts w:ascii="Century Gothic"/>
          <w:b/>
        </w:rPr>
      </w:pPr>
    </w:p>
    <w:p w14:paraId="18E64031" w14:textId="3CF7D5CB" w:rsidR="00717C43" w:rsidRDefault="00717C43" w:rsidP="000947F3">
      <w:pPr>
        <w:pStyle w:val="Heading10"/>
        <w:numPr>
          <w:ilvl w:val="0"/>
          <w:numId w:val="6"/>
        </w:numPr>
        <w:outlineLvl w:val="0"/>
      </w:pPr>
      <w:bookmarkStart w:id="0" w:name="_TOC_250006"/>
      <w:bookmarkStart w:id="1" w:name="_Toc141776666"/>
      <w:bookmarkStart w:id="2" w:name="_Toc159935417"/>
      <w:r>
        <w:rPr>
          <w:spacing w:val="14"/>
        </w:rPr>
        <w:t xml:space="preserve">EXPENSES, </w:t>
      </w:r>
      <w:r>
        <w:t>TRAVEL</w:t>
      </w:r>
      <w:r>
        <w:rPr>
          <w:spacing w:val="9"/>
        </w:rPr>
        <w:t xml:space="preserve"> </w:t>
      </w:r>
      <w:r>
        <w:t>AND</w:t>
      </w:r>
      <w:r>
        <w:rPr>
          <w:spacing w:val="9"/>
        </w:rPr>
        <w:t xml:space="preserve"> </w:t>
      </w:r>
      <w:bookmarkEnd w:id="0"/>
      <w:r>
        <w:t>SUBSISTENCE</w:t>
      </w:r>
      <w:bookmarkEnd w:id="1"/>
      <w:bookmarkEnd w:id="2"/>
    </w:p>
    <w:p w14:paraId="0757EE75" w14:textId="77777777" w:rsidR="00BF7177" w:rsidRDefault="00BF7177" w:rsidP="00784BB2">
      <w:pPr>
        <w:pStyle w:val="BodyText"/>
        <w:spacing w:before="3" w:line="276" w:lineRule="auto"/>
        <w:ind w:left="0"/>
        <w:rPr>
          <w:rFonts w:asciiTheme="minorHAnsi" w:hAnsiTheme="minorHAnsi" w:cstheme="minorHAnsi"/>
          <w:sz w:val="24"/>
          <w:szCs w:val="24"/>
        </w:rPr>
      </w:pPr>
      <w:r w:rsidRPr="00FB1E04">
        <w:rPr>
          <w:rFonts w:asciiTheme="minorHAnsi" w:hAnsiTheme="minorHAnsi" w:cstheme="minorHAnsi"/>
          <w:sz w:val="24"/>
          <w:szCs w:val="24"/>
        </w:rPr>
        <w:t xml:space="preserve">It is the responsibility of WICS’ employees to fully understand the policies contained within this section and to ensure all expense claims are in accordance with these policies. </w:t>
      </w:r>
      <w:r>
        <w:rPr>
          <w:rFonts w:asciiTheme="minorHAnsi" w:hAnsiTheme="minorHAnsi" w:cstheme="minorHAnsi"/>
          <w:sz w:val="24"/>
          <w:szCs w:val="24"/>
        </w:rPr>
        <w:t xml:space="preserve">The finance team will provide full support to employees when applying the policies contained within this document, including any queries employees have in relation to what can and cannot be claimed. </w:t>
      </w:r>
    </w:p>
    <w:p w14:paraId="5363C60F" w14:textId="77777777" w:rsidR="00BF7177" w:rsidRDefault="00BF7177" w:rsidP="00784BB2">
      <w:pPr>
        <w:pStyle w:val="BodyText"/>
        <w:spacing w:before="3" w:line="276" w:lineRule="auto"/>
        <w:ind w:left="0"/>
        <w:rPr>
          <w:rFonts w:asciiTheme="minorHAnsi" w:hAnsiTheme="minorHAnsi" w:cstheme="minorHAnsi"/>
          <w:sz w:val="24"/>
          <w:szCs w:val="24"/>
        </w:rPr>
      </w:pPr>
    </w:p>
    <w:p w14:paraId="35B21932" w14:textId="4CDFDF0E" w:rsidR="00BF7177" w:rsidRDefault="00BF7177" w:rsidP="00784BB2">
      <w:pPr>
        <w:pStyle w:val="BodyText"/>
        <w:spacing w:before="3" w:line="276" w:lineRule="auto"/>
        <w:ind w:left="0"/>
        <w:rPr>
          <w:rFonts w:asciiTheme="minorHAnsi" w:hAnsiTheme="minorHAnsi" w:cstheme="minorHAnsi"/>
          <w:sz w:val="24"/>
          <w:szCs w:val="24"/>
        </w:rPr>
      </w:pPr>
      <w:r>
        <w:rPr>
          <w:rFonts w:asciiTheme="minorHAnsi" w:hAnsiTheme="minorHAnsi" w:cstheme="minorHAnsi"/>
          <w:sz w:val="24"/>
          <w:szCs w:val="24"/>
        </w:rPr>
        <w:t xml:space="preserve">WICS will aim to limit the exposure of employees to additional taxation burdens. </w:t>
      </w:r>
      <w:r w:rsidR="00B26D51">
        <w:rPr>
          <w:rFonts w:asciiTheme="minorHAnsi" w:hAnsiTheme="minorHAnsi" w:cstheme="minorHAnsi"/>
          <w:sz w:val="24"/>
          <w:szCs w:val="24"/>
        </w:rPr>
        <w:t>This</w:t>
      </w:r>
      <w:r>
        <w:rPr>
          <w:rFonts w:asciiTheme="minorHAnsi" w:hAnsiTheme="minorHAnsi" w:cstheme="minorHAnsi"/>
          <w:sz w:val="24"/>
          <w:szCs w:val="24"/>
        </w:rPr>
        <w:t xml:space="preserve"> policy contains guidance on what HMRC constitutes a taxable benefit</w:t>
      </w:r>
      <w:r w:rsidR="005B31B1">
        <w:rPr>
          <w:rFonts w:asciiTheme="minorHAnsi" w:hAnsiTheme="minorHAnsi" w:cstheme="minorHAnsi"/>
          <w:sz w:val="24"/>
          <w:szCs w:val="24"/>
        </w:rPr>
        <w:t>. Employees will be liable for any tax and national insurance due on any benefits received</w:t>
      </w:r>
      <w:r w:rsidR="00CB4912">
        <w:rPr>
          <w:rFonts w:asciiTheme="minorHAnsi" w:hAnsiTheme="minorHAnsi" w:cstheme="minorHAnsi"/>
          <w:sz w:val="24"/>
          <w:szCs w:val="24"/>
        </w:rPr>
        <w:t>.</w:t>
      </w:r>
      <w:r>
        <w:rPr>
          <w:rFonts w:asciiTheme="minorHAnsi" w:hAnsiTheme="minorHAnsi" w:cstheme="minorHAnsi"/>
          <w:sz w:val="24"/>
          <w:szCs w:val="24"/>
        </w:rPr>
        <w:t xml:space="preserve"> </w:t>
      </w:r>
    </w:p>
    <w:p w14:paraId="0C7D74A6" w14:textId="77777777" w:rsidR="00BF7177" w:rsidRDefault="00BF7177" w:rsidP="00784BB2">
      <w:pPr>
        <w:pStyle w:val="BodyText"/>
        <w:spacing w:before="3" w:line="276" w:lineRule="auto"/>
        <w:ind w:left="0"/>
        <w:rPr>
          <w:rFonts w:asciiTheme="minorHAnsi" w:hAnsiTheme="minorHAnsi" w:cstheme="minorHAnsi"/>
          <w:sz w:val="24"/>
          <w:szCs w:val="24"/>
        </w:rPr>
      </w:pPr>
    </w:p>
    <w:p w14:paraId="43F0C3D8" w14:textId="77777777" w:rsidR="00BF7177" w:rsidRPr="00C71F9F" w:rsidRDefault="00BF7177" w:rsidP="0065003D">
      <w:r w:rsidRPr="00C71F9F">
        <w:t>Failure</w:t>
      </w:r>
      <w:r w:rsidRPr="00C71F9F">
        <w:rPr>
          <w:spacing w:val="-5"/>
        </w:rPr>
        <w:t xml:space="preserve"> </w:t>
      </w:r>
      <w:r w:rsidRPr="00C71F9F">
        <w:t>to</w:t>
      </w:r>
      <w:r w:rsidRPr="00C71F9F">
        <w:rPr>
          <w:spacing w:val="-6"/>
        </w:rPr>
        <w:t xml:space="preserve"> </w:t>
      </w:r>
      <w:r w:rsidRPr="00C71F9F">
        <w:t>adhere</w:t>
      </w:r>
      <w:r w:rsidRPr="00C71F9F">
        <w:rPr>
          <w:spacing w:val="-5"/>
        </w:rPr>
        <w:t xml:space="preserve"> </w:t>
      </w:r>
      <w:r w:rsidRPr="00C71F9F">
        <w:t>to</w:t>
      </w:r>
      <w:r w:rsidRPr="00C71F9F">
        <w:rPr>
          <w:spacing w:val="-6"/>
        </w:rPr>
        <w:t xml:space="preserve"> </w:t>
      </w:r>
      <w:r w:rsidRPr="00C71F9F">
        <w:t>the</w:t>
      </w:r>
      <w:r w:rsidRPr="00C71F9F">
        <w:rPr>
          <w:spacing w:val="-5"/>
        </w:rPr>
        <w:t xml:space="preserve"> </w:t>
      </w:r>
      <w:r w:rsidRPr="00C71F9F">
        <w:t>policies</w:t>
      </w:r>
      <w:r w:rsidRPr="00C71F9F">
        <w:rPr>
          <w:spacing w:val="-6"/>
        </w:rPr>
        <w:t xml:space="preserve"> </w:t>
      </w:r>
      <w:r w:rsidRPr="00C71F9F">
        <w:t>contained within</w:t>
      </w:r>
      <w:r w:rsidRPr="00C71F9F">
        <w:rPr>
          <w:spacing w:val="-8"/>
        </w:rPr>
        <w:t xml:space="preserve"> </w:t>
      </w:r>
      <w:r w:rsidRPr="00C71F9F">
        <w:t>this</w:t>
      </w:r>
      <w:r w:rsidRPr="00C71F9F">
        <w:rPr>
          <w:spacing w:val="-8"/>
        </w:rPr>
        <w:t xml:space="preserve"> </w:t>
      </w:r>
      <w:r w:rsidRPr="00C71F9F">
        <w:t>document</w:t>
      </w:r>
      <w:r w:rsidRPr="00C71F9F">
        <w:rPr>
          <w:spacing w:val="-8"/>
        </w:rPr>
        <w:t xml:space="preserve"> </w:t>
      </w:r>
      <w:r w:rsidRPr="00C71F9F">
        <w:t>may</w:t>
      </w:r>
      <w:r w:rsidRPr="00C71F9F">
        <w:rPr>
          <w:spacing w:val="-8"/>
        </w:rPr>
        <w:t xml:space="preserve"> </w:t>
      </w:r>
      <w:r w:rsidRPr="00C71F9F">
        <w:t>lead</w:t>
      </w:r>
      <w:r w:rsidRPr="00C71F9F">
        <w:rPr>
          <w:spacing w:val="-8"/>
        </w:rPr>
        <w:t xml:space="preserve"> </w:t>
      </w:r>
      <w:r w:rsidRPr="00C71F9F">
        <w:t>to</w:t>
      </w:r>
      <w:r w:rsidRPr="00C71F9F">
        <w:rPr>
          <w:spacing w:val="-7"/>
        </w:rPr>
        <w:t xml:space="preserve"> </w:t>
      </w:r>
      <w:r w:rsidRPr="00C71F9F">
        <w:t>disciplinary</w:t>
      </w:r>
      <w:r w:rsidRPr="00C71F9F">
        <w:rPr>
          <w:spacing w:val="-8"/>
        </w:rPr>
        <w:t xml:space="preserve"> </w:t>
      </w:r>
      <w:r w:rsidRPr="00C71F9F">
        <w:t>action.</w:t>
      </w:r>
      <w:r w:rsidRPr="00C71F9F">
        <w:rPr>
          <w:spacing w:val="-8"/>
        </w:rPr>
        <w:t xml:space="preserve"> </w:t>
      </w:r>
      <w:r w:rsidRPr="00C71F9F">
        <w:t xml:space="preserve"> Making fraudulent claims</w:t>
      </w:r>
      <w:r w:rsidRPr="00C71F9F">
        <w:rPr>
          <w:spacing w:val="-11"/>
        </w:rPr>
        <w:t xml:space="preserve"> </w:t>
      </w:r>
      <w:r w:rsidRPr="00C71F9F">
        <w:t>is</w:t>
      </w:r>
      <w:r w:rsidRPr="00C71F9F">
        <w:rPr>
          <w:spacing w:val="-10"/>
        </w:rPr>
        <w:t xml:space="preserve"> </w:t>
      </w:r>
      <w:r w:rsidRPr="00C71F9F">
        <w:t>a</w:t>
      </w:r>
      <w:r w:rsidRPr="00C71F9F">
        <w:rPr>
          <w:spacing w:val="-11"/>
        </w:rPr>
        <w:t xml:space="preserve"> </w:t>
      </w:r>
      <w:r w:rsidRPr="00C71F9F">
        <w:t>disciplinary</w:t>
      </w:r>
      <w:r w:rsidRPr="00C71F9F">
        <w:rPr>
          <w:spacing w:val="-11"/>
        </w:rPr>
        <w:t xml:space="preserve"> </w:t>
      </w:r>
      <w:r w:rsidRPr="00C71F9F">
        <w:t>matter,</w:t>
      </w:r>
      <w:r w:rsidRPr="00C71F9F">
        <w:rPr>
          <w:spacing w:val="-11"/>
        </w:rPr>
        <w:t xml:space="preserve"> </w:t>
      </w:r>
      <w:r w:rsidRPr="00C71F9F">
        <w:t>potentially</w:t>
      </w:r>
      <w:r w:rsidRPr="00C71F9F">
        <w:rPr>
          <w:spacing w:val="-10"/>
        </w:rPr>
        <w:t xml:space="preserve"> </w:t>
      </w:r>
      <w:r w:rsidRPr="00C71F9F">
        <w:t>punishable</w:t>
      </w:r>
      <w:r w:rsidRPr="00C71F9F">
        <w:rPr>
          <w:spacing w:val="-11"/>
        </w:rPr>
        <w:t xml:space="preserve"> </w:t>
      </w:r>
      <w:r w:rsidRPr="00C71F9F">
        <w:t>by</w:t>
      </w:r>
      <w:r w:rsidRPr="00C71F9F">
        <w:rPr>
          <w:spacing w:val="-11"/>
        </w:rPr>
        <w:t xml:space="preserve"> </w:t>
      </w:r>
      <w:r w:rsidRPr="00C71F9F">
        <w:t>dismissal.</w:t>
      </w:r>
    </w:p>
    <w:p w14:paraId="06961083" w14:textId="77777777" w:rsidR="00BF7177" w:rsidRPr="00FB1E04" w:rsidRDefault="00BF7177" w:rsidP="00BF7177">
      <w:pPr>
        <w:pStyle w:val="BodyText"/>
        <w:spacing w:before="3"/>
        <w:ind w:left="0"/>
        <w:rPr>
          <w:rFonts w:asciiTheme="minorHAnsi" w:hAnsiTheme="minorHAnsi" w:cstheme="minorHAnsi"/>
          <w:sz w:val="24"/>
          <w:szCs w:val="24"/>
        </w:rPr>
      </w:pPr>
    </w:p>
    <w:p w14:paraId="4604194D" w14:textId="77777777" w:rsidR="00BF7177" w:rsidRPr="005D240A" w:rsidRDefault="00BF7177" w:rsidP="00BF7177">
      <w:pPr>
        <w:pStyle w:val="Heading2"/>
      </w:pPr>
      <w:bookmarkStart w:id="3" w:name="_Toc141776667"/>
      <w:bookmarkStart w:id="4" w:name="_Toc159935418"/>
      <w:r w:rsidRPr="00CE6BBD">
        <w:t>4.1 Working from home</w:t>
      </w:r>
      <w:bookmarkEnd w:id="3"/>
      <w:bookmarkEnd w:id="4"/>
    </w:p>
    <w:p w14:paraId="264B8327" w14:textId="77777777" w:rsidR="00BF7177" w:rsidRPr="005D240A" w:rsidRDefault="00BF7177" w:rsidP="00BF7177">
      <w:pPr>
        <w:rPr>
          <w:rFonts w:cstheme="minorHAnsi"/>
        </w:rPr>
      </w:pPr>
      <w:r w:rsidRPr="005D240A">
        <w:rPr>
          <w:rFonts w:cstheme="minorHAnsi"/>
        </w:rPr>
        <w:t xml:space="preserve">There is a separate policy covering WICS’s policy on </w:t>
      </w:r>
      <w:r>
        <w:rPr>
          <w:rFonts w:cstheme="minorHAnsi"/>
        </w:rPr>
        <w:t xml:space="preserve">all aspects of </w:t>
      </w:r>
      <w:r w:rsidRPr="005D240A">
        <w:rPr>
          <w:rFonts w:cstheme="minorHAnsi"/>
        </w:rPr>
        <w:t>home working. WICS will provide the required equipment for safe home working for all employees.</w:t>
      </w:r>
    </w:p>
    <w:p w14:paraId="39F34363" w14:textId="77777777" w:rsidR="00BF7177" w:rsidRPr="005D240A" w:rsidRDefault="00BF7177" w:rsidP="00BF7177">
      <w:pPr>
        <w:rPr>
          <w:rFonts w:cstheme="minorHAnsi"/>
        </w:rPr>
      </w:pPr>
    </w:p>
    <w:p w14:paraId="446D0D19" w14:textId="79BC3FDF" w:rsidR="00BF7177" w:rsidRPr="005D240A" w:rsidRDefault="00BF7177" w:rsidP="00BF7177">
      <w:pPr>
        <w:rPr>
          <w:rFonts w:cstheme="minorHAnsi"/>
        </w:rPr>
      </w:pPr>
      <w:r w:rsidRPr="005D240A">
        <w:rPr>
          <w:rFonts w:cstheme="minorHAnsi"/>
        </w:rPr>
        <w:t>All employees of WICS are provided with a monthly allowance, which is subject to tax and national insurance</w:t>
      </w:r>
      <w:r>
        <w:rPr>
          <w:rFonts w:cstheme="minorHAnsi"/>
        </w:rPr>
        <w:t>,</w:t>
      </w:r>
      <w:r w:rsidRPr="00CE6BBD">
        <w:rPr>
          <w:rFonts w:cstheme="minorHAnsi"/>
        </w:rPr>
        <w:t xml:space="preserve"> and covers basic costs relating to home working. </w:t>
      </w:r>
    </w:p>
    <w:p w14:paraId="269C53A5" w14:textId="77777777" w:rsidR="00BF7177" w:rsidRPr="00FB1E04" w:rsidRDefault="00BF7177" w:rsidP="00BF7177">
      <w:pPr>
        <w:rPr>
          <w:rFonts w:eastAsia="Tahoma" w:cstheme="minorHAnsi"/>
          <w:color w:val="2B2D30"/>
          <w:sz w:val="20"/>
          <w:szCs w:val="20"/>
        </w:rPr>
      </w:pPr>
    </w:p>
    <w:p w14:paraId="5641B96E" w14:textId="77777777" w:rsidR="00BF7177" w:rsidRPr="00FB1E04" w:rsidRDefault="00BF7177" w:rsidP="00BF7177">
      <w:pPr>
        <w:pStyle w:val="Heading3"/>
        <w:rPr>
          <w:sz w:val="24"/>
        </w:rPr>
      </w:pPr>
      <w:r w:rsidRPr="00FB1E04">
        <w:rPr>
          <w:sz w:val="24"/>
        </w:rPr>
        <w:t>4.1.1 Equipment and materials</w:t>
      </w:r>
    </w:p>
    <w:p w14:paraId="32739EA8" w14:textId="77777777" w:rsidR="00BF7177" w:rsidRDefault="00BF7177" w:rsidP="00BF7177">
      <w:pPr>
        <w:rPr>
          <w:rFonts w:cstheme="minorHAnsi"/>
        </w:rPr>
      </w:pPr>
      <w:r w:rsidRPr="005D240A">
        <w:rPr>
          <w:rFonts w:cstheme="minorHAnsi"/>
        </w:rPr>
        <w:t xml:space="preserve">WICS will provide and maintain all equipment and materials necessary for staff to work from home. Employees will be responsible for ensuring proper care is taken of equipment and materials. </w:t>
      </w:r>
    </w:p>
    <w:p w14:paraId="189A69E0" w14:textId="77777777" w:rsidR="00BF7177" w:rsidRDefault="00BF7177" w:rsidP="00BF7177">
      <w:pPr>
        <w:rPr>
          <w:rFonts w:cstheme="minorHAnsi"/>
        </w:rPr>
      </w:pPr>
    </w:p>
    <w:p w14:paraId="76DC7DDB" w14:textId="77777777" w:rsidR="00BF7177" w:rsidRPr="005D240A" w:rsidRDefault="00BF7177" w:rsidP="00BF7177">
      <w:pPr>
        <w:rPr>
          <w:rFonts w:cstheme="minorHAnsi"/>
        </w:rPr>
      </w:pPr>
      <w:r w:rsidRPr="005D240A">
        <w:rPr>
          <w:rFonts w:cstheme="minorHAnsi"/>
        </w:rPr>
        <w:t xml:space="preserve">On termination of employment, </w:t>
      </w:r>
      <w:r>
        <w:rPr>
          <w:rFonts w:cstheme="minorHAnsi"/>
        </w:rPr>
        <w:t>a review of</w:t>
      </w:r>
      <w:r w:rsidRPr="005D240A">
        <w:rPr>
          <w:rFonts w:cstheme="minorHAnsi"/>
        </w:rPr>
        <w:t xml:space="preserve"> all equipment, furniture, materials, and documents </w:t>
      </w:r>
      <w:r>
        <w:rPr>
          <w:rFonts w:cstheme="minorHAnsi"/>
        </w:rPr>
        <w:t xml:space="preserve">will be carried out and a list of items to be returned will be provided to the employee. If an employee requests to retain any equipment, the outstanding value of the equipment will be taken into consideration. </w:t>
      </w:r>
    </w:p>
    <w:p w14:paraId="03D51F57" w14:textId="77777777" w:rsidR="00BF7177" w:rsidRPr="005D240A" w:rsidRDefault="00BF7177" w:rsidP="00BF7177">
      <w:pPr>
        <w:pStyle w:val="SMALLHEADINGALLCAPS"/>
        <w:rPr>
          <w:rFonts w:cstheme="minorHAnsi"/>
        </w:rPr>
      </w:pPr>
    </w:p>
    <w:p w14:paraId="22200BEC" w14:textId="77777777" w:rsidR="00BF7177" w:rsidRPr="005D240A" w:rsidRDefault="00BF7177" w:rsidP="00BF7177">
      <w:pPr>
        <w:rPr>
          <w:rFonts w:cstheme="minorHAnsi"/>
        </w:rPr>
      </w:pPr>
      <w:r>
        <w:rPr>
          <w:rFonts w:cstheme="minorHAnsi"/>
        </w:rPr>
        <w:t>Where computers are loaned to employees for the purposes of home working, private use should be insignificant in comparison to business use. Please read the IT security policy for further information.</w:t>
      </w:r>
    </w:p>
    <w:p w14:paraId="427622DE" w14:textId="77777777" w:rsidR="00BF7177" w:rsidRPr="005D240A" w:rsidRDefault="00BF7177" w:rsidP="00BF7177">
      <w:pPr>
        <w:pStyle w:val="SMALLHEADINGALLCAPS"/>
        <w:rPr>
          <w:rFonts w:cstheme="minorHAnsi"/>
        </w:rPr>
      </w:pPr>
    </w:p>
    <w:p w14:paraId="49247916" w14:textId="77777777" w:rsidR="00BF7177" w:rsidRPr="00FB1E04" w:rsidRDefault="00BF7177" w:rsidP="00BF7177">
      <w:pPr>
        <w:pStyle w:val="Heading3"/>
        <w:rPr>
          <w:sz w:val="24"/>
        </w:rPr>
      </w:pPr>
      <w:r w:rsidRPr="00FB1E04">
        <w:rPr>
          <w:sz w:val="24"/>
        </w:rPr>
        <w:t>4.1.2 Telephone and internet accounts</w:t>
      </w:r>
    </w:p>
    <w:p w14:paraId="1746240D" w14:textId="77777777" w:rsidR="00BF7177" w:rsidRPr="005D240A" w:rsidRDefault="00BF7177" w:rsidP="00BF7177">
      <w:pPr>
        <w:rPr>
          <w:rFonts w:cstheme="minorHAnsi"/>
        </w:rPr>
      </w:pPr>
      <w:r w:rsidRPr="005D240A">
        <w:rPr>
          <w:rFonts w:cstheme="minorHAnsi"/>
        </w:rPr>
        <w:t xml:space="preserve">WICS will provide </w:t>
      </w:r>
      <w:r>
        <w:rPr>
          <w:rFonts w:cstheme="minorHAnsi"/>
        </w:rPr>
        <w:t xml:space="preserve">a </w:t>
      </w:r>
      <w:r w:rsidRPr="005D240A">
        <w:rPr>
          <w:rFonts w:cstheme="minorHAnsi"/>
        </w:rPr>
        <w:t xml:space="preserve">mobile telephone where required to assist staff with home working. </w:t>
      </w:r>
    </w:p>
    <w:p w14:paraId="78E1BF24" w14:textId="77777777" w:rsidR="00BF7177" w:rsidRDefault="00BF7177" w:rsidP="00BF7177">
      <w:pPr>
        <w:rPr>
          <w:rFonts w:cstheme="minorHAnsi"/>
        </w:rPr>
      </w:pPr>
    </w:p>
    <w:p w14:paraId="076EBFAB" w14:textId="04BF17BE" w:rsidR="00BF7177" w:rsidRPr="00D07577" w:rsidRDefault="00736E43" w:rsidP="00BF7177">
      <w:pPr>
        <w:rPr>
          <w:rFonts w:cstheme="minorHAnsi"/>
        </w:rPr>
      </w:pPr>
      <w:r>
        <w:rPr>
          <w:rFonts w:cstheme="minorHAnsi"/>
        </w:rPr>
        <w:lastRenderedPageBreak/>
        <w:t>With increased home working</w:t>
      </w:r>
      <w:r w:rsidR="00747793">
        <w:rPr>
          <w:rFonts w:cstheme="minorHAnsi"/>
        </w:rPr>
        <w:t xml:space="preserve"> a </w:t>
      </w:r>
      <w:r w:rsidR="00BF7177">
        <w:rPr>
          <w:rFonts w:cstheme="minorHAnsi"/>
        </w:rPr>
        <w:t xml:space="preserve">fast and reliable broadband connection is </w:t>
      </w:r>
      <w:r w:rsidR="00747793">
        <w:rPr>
          <w:rFonts w:cstheme="minorHAnsi"/>
        </w:rPr>
        <w:t>required by</w:t>
      </w:r>
      <w:r w:rsidR="00BF7177">
        <w:rPr>
          <w:rFonts w:cstheme="minorHAnsi"/>
        </w:rPr>
        <w:t xml:space="preserve"> employees</w:t>
      </w:r>
      <w:r w:rsidR="00747793">
        <w:rPr>
          <w:rFonts w:cstheme="minorHAnsi"/>
        </w:rPr>
        <w:t>.</w:t>
      </w:r>
      <w:r w:rsidR="00BF7177">
        <w:rPr>
          <w:rFonts w:cstheme="minorHAnsi"/>
        </w:rPr>
        <w:t xml:space="preserve"> WICS recognises that some locations may not have a sufficient broadband connection. WICS will consider on a case-by-case basis the provision of a</w:t>
      </w:r>
      <w:r w:rsidR="00BF7177" w:rsidRPr="005D240A">
        <w:rPr>
          <w:rFonts w:cstheme="minorHAnsi"/>
        </w:rPr>
        <w:t xml:space="preserve">dditional IT equipment to ensure </w:t>
      </w:r>
      <w:r w:rsidR="00BF7177">
        <w:rPr>
          <w:rFonts w:cstheme="minorHAnsi"/>
        </w:rPr>
        <w:t xml:space="preserve">an </w:t>
      </w:r>
      <w:r w:rsidR="00BF7177" w:rsidRPr="005D240A">
        <w:rPr>
          <w:rFonts w:cstheme="minorHAnsi"/>
        </w:rPr>
        <w:t xml:space="preserve">effective </w:t>
      </w:r>
      <w:r w:rsidR="00BF7177">
        <w:rPr>
          <w:rFonts w:cstheme="minorHAnsi"/>
        </w:rPr>
        <w:t xml:space="preserve">and secure </w:t>
      </w:r>
      <w:r w:rsidR="00BF7177" w:rsidRPr="005D240A">
        <w:rPr>
          <w:rFonts w:cstheme="minorHAnsi"/>
        </w:rPr>
        <w:t>connection to WICS’ IT systems</w:t>
      </w:r>
      <w:r w:rsidR="00BF7177">
        <w:rPr>
          <w:rFonts w:cstheme="minorHAnsi"/>
        </w:rPr>
        <w:t xml:space="preserve"> or if staff need a reliable and secure internet connection while travelling abroad or when hosting virtual meetings securely in hotels.</w:t>
      </w:r>
      <w:r w:rsidR="00BF7177">
        <w:rPr>
          <w:rStyle w:val="FootnoteReference"/>
          <w:rFonts w:cstheme="minorHAnsi"/>
        </w:rPr>
        <w:footnoteReference w:id="2"/>
      </w:r>
      <w:r w:rsidR="00BF7177">
        <w:rPr>
          <w:rFonts w:cstheme="minorHAnsi"/>
        </w:rPr>
        <w:t xml:space="preserve"> </w:t>
      </w:r>
    </w:p>
    <w:p w14:paraId="3EBBB2B3" w14:textId="77777777" w:rsidR="00BF7177" w:rsidRPr="005D240A" w:rsidRDefault="00BF7177" w:rsidP="00BF7177">
      <w:pPr>
        <w:pStyle w:val="SMALLHEADINGALLCAPS"/>
        <w:rPr>
          <w:rFonts w:cstheme="minorHAnsi"/>
        </w:rPr>
      </w:pPr>
    </w:p>
    <w:p w14:paraId="41C363FB" w14:textId="77777777" w:rsidR="00BF7177" w:rsidRPr="002E6BA8" w:rsidRDefault="00BF7177" w:rsidP="00BF7177">
      <w:pPr>
        <w:pStyle w:val="Heading3"/>
      </w:pPr>
      <w:r w:rsidRPr="00FB1E04">
        <w:rPr>
          <w:sz w:val="24"/>
        </w:rPr>
        <w:t>4.1.3 Stationery and postage</w:t>
      </w:r>
    </w:p>
    <w:p w14:paraId="7FDF5DAF" w14:textId="77777777" w:rsidR="00BF7177" w:rsidRDefault="00BF7177" w:rsidP="00BF7177">
      <w:pPr>
        <w:rPr>
          <w:rFonts w:cstheme="minorHAnsi"/>
        </w:rPr>
      </w:pPr>
      <w:r w:rsidRPr="005D240A">
        <w:rPr>
          <w:rFonts w:cstheme="minorHAnsi"/>
        </w:rPr>
        <w:t>WICS will reimburse reasonable stationery and postage costs related to working from home. Employees can reclaim such costs using the expenses claim procedure. Alternatively, delivery of any materials can be arranged.</w:t>
      </w:r>
    </w:p>
    <w:p w14:paraId="371A0A0C" w14:textId="77777777" w:rsidR="00BF7177" w:rsidRDefault="00BF7177" w:rsidP="00BF7177">
      <w:pPr>
        <w:rPr>
          <w:rFonts w:cstheme="minorHAnsi"/>
        </w:rPr>
      </w:pPr>
    </w:p>
    <w:p w14:paraId="7D00316B" w14:textId="77777777" w:rsidR="00BF7177" w:rsidRDefault="00BF7177" w:rsidP="00BF7177">
      <w:pPr>
        <w:pStyle w:val="Heading2"/>
      </w:pPr>
      <w:bookmarkStart w:id="5" w:name="_Toc141776668"/>
      <w:bookmarkStart w:id="6" w:name="_Toc159935419"/>
      <w:r w:rsidRPr="00456700">
        <w:t xml:space="preserve">4.2 </w:t>
      </w:r>
      <w:r>
        <w:t>Gifts and staff benefits</w:t>
      </w:r>
      <w:bookmarkEnd w:id="5"/>
      <w:bookmarkEnd w:id="6"/>
    </w:p>
    <w:p w14:paraId="0B74C585" w14:textId="12276FD1" w:rsidR="00BF7177" w:rsidRPr="00FB1E04" w:rsidRDefault="00BF7177" w:rsidP="00BF7177">
      <w:pPr>
        <w:pStyle w:val="Heading3"/>
        <w:rPr>
          <w:sz w:val="24"/>
        </w:rPr>
      </w:pPr>
      <w:r w:rsidRPr="00FB1E04">
        <w:rPr>
          <w:sz w:val="24"/>
        </w:rPr>
        <w:t>4.</w:t>
      </w:r>
      <w:r>
        <w:rPr>
          <w:sz w:val="24"/>
        </w:rPr>
        <w:t>2.1</w:t>
      </w:r>
      <w:r w:rsidRPr="00FB1E04">
        <w:rPr>
          <w:sz w:val="24"/>
        </w:rPr>
        <w:t xml:space="preserve"> G</w:t>
      </w:r>
      <w:r w:rsidR="00EE3627">
        <w:rPr>
          <w:sz w:val="24"/>
        </w:rPr>
        <w:t>ifts to employees</w:t>
      </w:r>
    </w:p>
    <w:p w14:paraId="3008D8F1" w14:textId="4BB15CCB" w:rsidR="00BF7177" w:rsidRDefault="006B6E2E" w:rsidP="00BF7177">
      <w:pPr>
        <w:rPr>
          <w:rFonts w:cstheme="minorHAnsi"/>
        </w:rPr>
      </w:pPr>
      <w:r>
        <w:rPr>
          <w:rFonts w:cstheme="minorHAnsi"/>
        </w:rPr>
        <w:t xml:space="preserve">Gift giving to employees should be limited. Gifts should be purchased in line with the procurement guidelines set out in this document and should be capped at £50. Non-cash gifts under £50 are considered a “trivial benefit” </w:t>
      </w:r>
      <w:r>
        <w:rPr>
          <w:rStyle w:val="FootnoteReference"/>
          <w:rFonts w:cstheme="minorHAnsi"/>
        </w:rPr>
        <w:footnoteReference w:id="3"/>
      </w:r>
      <w:r>
        <w:rPr>
          <w:rFonts w:cstheme="minorHAnsi"/>
        </w:rPr>
        <w:t xml:space="preserve"> by HMRC. </w:t>
      </w:r>
      <w:r w:rsidR="00BF7177">
        <w:rPr>
          <w:rFonts w:cstheme="minorHAnsi"/>
        </w:rPr>
        <w:t>Gifts valued over £75, require prior approval by the Board and the Scottish Government.</w:t>
      </w:r>
    </w:p>
    <w:p w14:paraId="5E776D24" w14:textId="77777777" w:rsidR="00BF7177" w:rsidRPr="00B82C5D" w:rsidRDefault="00BF7177" w:rsidP="00BF7177">
      <w:pPr>
        <w:rPr>
          <w:rFonts w:cstheme="minorHAnsi"/>
        </w:rPr>
      </w:pPr>
    </w:p>
    <w:p w14:paraId="52336DAB" w14:textId="77777777" w:rsidR="00BF7177" w:rsidRDefault="00BF7177" w:rsidP="00BF7177">
      <w:r>
        <w:t>To be exempt from tax and national insurance, a party or social event must be:</w:t>
      </w:r>
    </w:p>
    <w:p w14:paraId="1A032279" w14:textId="77777777" w:rsidR="00BF7177" w:rsidRDefault="00BF7177" w:rsidP="000947F3">
      <w:pPr>
        <w:pStyle w:val="ListParagraph"/>
        <w:numPr>
          <w:ilvl w:val="0"/>
          <w:numId w:val="12"/>
        </w:numPr>
      </w:pPr>
      <w:r>
        <w:t>Open to all employees.</w:t>
      </w:r>
    </w:p>
    <w:p w14:paraId="054E3E46" w14:textId="77777777" w:rsidR="00BF7177" w:rsidRDefault="00BF7177" w:rsidP="000947F3">
      <w:pPr>
        <w:pStyle w:val="ListParagraph"/>
        <w:numPr>
          <w:ilvl w:val="0"/>
          <w:numId w:val="12"/>
        </w:numPr>
      </w:pPr>
      <w:r>
        <w:t>Be an annual event, such as a Christmas party or summer barbeque.</w:t>
      </w:r>
    </w:p>
    <w:p w14:paraId="081F8D0D" w14:textId="66B65C05" w:rsidR="0098754A" w:rsidRDefault="00BF7177" w:rsidP="000947F3">
      <w:pPr>
        <w:pStyle w:val="ListParagraph"/>
        <w:numPr>
          <w:ilvl w:val="0"/>
          <w:numId w:val="12"/>
        </w:numPr>
      </w:pPr>
      <w:r>
        <w:t xml:space="preserve">Cost £150 or less </w:t>
      </w:r>
      <w:r w:rsidR="00A7233E">
        <w:t xml:space="preserve">per year, </w:t>
      </w:r>
      <w:r>
        <w:t>per person, including VAT</w:t>
      </w:r>
      <w:r w:rsidR="0098754A">
        <w:rPr>
          <w:rStyle w:val="FootnoteReference"/>
        </w:rPr>
        <w:footnoteReference w:id="4"/>
      </w:r>
      <w:r>
        <w:t>.</w:t>
      </w:r>
    </w:p>
    <w:p w14:paraId="18054462" w14:textId="77777777" w:rsidR="00BF7177" w:rsidRDefault="00BF7177" w:rsidP="003F5D21">
      <w:pPr>
        <w:pStyle w:val="ListParagraph"/>
        <w:rPr>
          <w:rFonts w:cstheme="minorHAnsi"/>
        </w:rPr>
      </w:pPr>
    </w:p>
    <w:p w14:paraId="1D1D223E" w14:textId="77777777" w:rsidR="00BF7177" w:rsidRPr="002E6BA8" w:rsidRDefault="00BF7177" w:rsidP="00BF7177">
      <w:pPr>
        <w:pStyle w:val="Heading3"/>
      </w:pPr>
      <w:r w:rsidRPr="00FB1E04">
        <w:rPr>
          <w:sz w:val="24"/>
        </w:rPr>
        <w:t>4.2.3 Eyecare allowance</w:t>
      </w:r>
    </w:p>
    <w:p w14:paraId="01B778AC" w14:textId="77777777" w:rsidR="00BF7177" w:rsidRDefault="00BF7177" w:rsidP="00BF7177">
      <w:pPr>
        <w:spacing w:line="240" w:lineRule="auto"/>
        <w:rPr>
          <w:rFonts w:eastAsia="Times New Roman" w:cstheme="minorHAnsi"/>
          <w:szCs w:val="24"/>
        </w:rPr>
      </w:pPr>
      <w:r>
        <w:rPr>
          <w:rFonts w:eastAsia="Times New Roman" w:cstheme="minorHAnsi"/>
          <w:szCs w:val="24"/>
        </w:rPr>
        <w:t xml:space="preserve">The cost of eye tests required by employees who use display screen equipment will be covered by WICS. </w:t>
      </w:r>
    </w:p>
    <w:p w14:paraId="769D1148" w14:textId="77777777" w:rsidR="00BF7177" w:rsidRDefault="00BF7177" w:rsidP="00BF7177">
      <w:pPr>
        <w:spacing w:line="240" w:lineRule="auto"/>
        <w:rPr>
          <w:rFonts w:eastAsia="Times New Roman" w:cstheme="minorHAnsi"/>
          <w:szCs w:val="24"/>
        </w:rPr>
      </w:pPr>
    </w:p>
    <w:p w14:paraId="18CC6BE2" w14:textId="77777777" w:rsidR="00BF7177" w:rsidRDefault="00BF7177" w:rsidP="00BF7177">
      <w:pPr>
        <w:pStyle w:val="Heading3"/>
        <w:rPr>
          <w:sz w:val="24"/>
        </w:rPr>
      </w:pPr>
      <w:r w:rsidRPr="00FB1E04">
        <w:rPr>
          <w:sz w:val="24"/>
        </w:rPr>
        <w:lastRenderedPageBreak/>
        <w:t>4.2.4 Cyclescheme</w:t>
      </w:r>
    </w:p>
    <w:p w14:paraId="755373A5" w14:textId="77777777" w:rsidR="00BF7177" w:rsidRDefault="00BF7177" w:rsidP="006D4AA0">
      <w:pPr>
        <w:tabs>
          <w:tab w:val="left" w:pos="720"/>
          <w:tab w:val="left" w:pos="1440"/>
          <w:tab w:val="left" w:pos="2160"/>
          <w:tab w:val="left" w:pos="2880"/>
          <w:tab w:val="left" w:pos="4680"/>
          <w:tab w:val="left" w:pos="5400"/>
          <w:tab w:val="right" w:pos="9000"/>
        </w:tabs>
        <w:rPr>
          <w:rFonts w:eastAsia="Times New Roman" w:cstheme="minorHAnsi"/>
          <w:szCs w:val="24"/>
          <w:u w:val="single"/>
        </w:rPr>
      </w:pPr>
      <w:r w:rsidRPr="00C973AF">
        <w:rPr>
          <w:rFonts w:eastAsia="Times New Roman" w:cstheme="minorHAnsi"/>
          <w:szCs w:val="24"/>
        </w:rPr>
        <w:t xml:space="preserve">All members of staff have access to </w:t>
      </w:r>
      <w:proofErr w:type="spellStart"/>
      <w:r w:rsidRPr="00C973AF">
        <w:rPr>
          <w:rFonts w:eastAsia="Times New Roman" w:cstheme="minorHAnsi"/>
          <w:szCs w:val="24"/>
        </w:rPr>
        <w:t>Cyclescheme</w:t>
      </w:r>
      <w:proofErr w:type="spellEnd"/>
      <w:r w:rsidRPr="00C973AF">
        <w:rPr>
          <w:rFonts w:eastAsia="Times New Roman" w:cstheme="minorHAnsi"/>
          <w:szCs w:val="24"/>
        </w:rPr>
        <w:t xml:space="preserve">, a tax-free bicycle ownership scheme. Full details can be found on the </w:t>
      </w:r>
      <w:proofErr w:type="spellStart"/>
      <w:r w:rsidRPr="00C973AF">
        <w:rPr>
          <w:rFonts w:eastAsia="Times New Roman" w:cstheme="minorHAnsi"/>
          <w:szCs w:val="24"/>
        </w:rPr>
        <w:t>Cyclescheme</w:t>
      </w:r>
      <w:proofErr w:type="spellEnd"/>
      <w:r w:rsidRPr="00C973AF">
        <w:rPr>
          <w:rFonts w:eastAsia="Times New Roman" w:cstheme="minorHAnsi"/>
          <w:szCs w:val="24"/>
        </w:rPr>
        <w:t xml:space="preserve"> website: </w:t>
      </w:r>
      <w:hyperlink r:id="rId15" w:history="1">
        <w:r w:rsidRPr="00C973AF">
          <w:rPr>
            <w:rFonts w:eastAsia="Times New Roman" w:cstheme="minorHAnsi"/>
            <w:szCs w:val="24"/>
            <w:u w:val="single"/>
          </w:rPr>
          <w:t>http://www.cyclescheme.co.uk/</w:t>
        </w:r>
      </w:hyperlink>
      <w:r>
        <w:rPr>
          <w:rFonts w:eastAsia="Times New Roman" w:cstheme="minorHAnsi"/>
          <w:szCs w:val="24"/>
          <w:u w:val="single"/>
        </w:rPr>
        <w:t xml:space="preserve"> </w:t>
      </w:r>
    </w:p>
    <w:p w14:paraId="1D888A23" w14:textId="77777777" w:rsidR="00BF7177" w:rsidRDefault="00BF7177" w:rsidP="00BF7177">
      <w:pPr>
        <w:tabs>
          <w:tab w:val="left" w:pos="720"/>
          <w:tab w:val="left" w:pos="1440"/>
          <w:tab w:val="left" w:pos="2160"/>
          <w:tab w:val="left" w:pos="2880"/>
          <w:tab w:val="left" w:pos="4680"/>
          <w:tab w:val="left" w:pos="5400"/>
          <w:tab w:val="right" w:pos="9000"/>
        </w:tabs>
        <w:spacing w:line="240" w:lineRule="auto"/>
        <w:rPr>
          <w:rFonts w:eastAsia="Times New Roman" w:cstheme="minorHAnsi"/>
          <w:szCs w:val="24"/>
          <w:u w:val="single"/>
        </w:rPr>
      </w:pPr>
    </w:p>
    <w:p w14:paraId="1A282AAC" w14:textId="77777777" w:rsidR="00BF7177" w:rsidRPr="00FB1E04" w:rsidRDefault="00BF7177" w:rsidP="00BF7177">
      <w:pPr>
        <w:shd w:val="clear" w:color="auto" w:fill="FFFFFF"/>
        <w:spacing w:after="360" w:line="372" w:lineRule="atLeast"/>
        <w:rPr>
          <w:rFonts w:eastAsia="Times New Roman" w:cstheme="minorHAnsi"/>
          <w:szCs w:val="24"/>
        </w:rPr>
      </w:pPr>
      <w:r>
        <w:rPr>
          <w:rFonts w:eastAsia="Times New Roman" w:cstheme="minorHAnsi"/>
          <w:szCs w:val="24"/>
        </w:rPr>
        <w:t>While you do not have to commute to work by bike daily on any equipment purchased under this scheme, a</w:t>
      </w:r>
      <w:r w:rsidRPr="00FB1E04">
        <w:rPr>
          <w:rFonts w:eastAsia="Times New Roman" w:cstheme="minorHAnsi"/>
          <w:szCs w:val="24"/>
        </w:rPr>
        <w:t xml:space="preserve">t least </w:t>
      </w:r>
      <w:r>
        <w:rPr>
          <w:rFonts w:eastAsia="Times New Roman" w:cstheme="minorHAnsi"/>
          <w:szCs w:val="24"/>
        </w:rPr>
        <w:t>half of the journeys on the bike should</w:t>
      </w:r>
      <w:r w:rsidRPr="00FB1E04">
        <w:rPr>
          <w:rFonts w:eastAsia="Times New Roman" w:cstheme="minorHAnsi"/>
          <w:szCs w:val="24"/>
        </w:rPr>
        <w:t xml:space="preserve"> be for work purposes. For example, if you used the bike 10 times in a year, at least 5 of those journeys must be work-related. The bike and accessories</w:t>
      </w:r>
      <w:r>
        <w:rPr>
          <w:rFonts w:eastAsia="Times New Roman" w:cstheme="minorHAnsi"/>
          <w:szCs w:val="24"/>
        </w:rPr>
        <w:t xml:space="preserve"> purchased on the scheme</w:t>
      </w:r>
      <w:r w:rsidRPr="00FB1E04">
        <w:rPr>
          <w:rFonts w:eastAsia="Times New Roman" w:cstheme="minorHAnsi"/>
          <w:szCs w:val="24"/>
        </w:rPr>
        <w:t xml:space="preserve"> can also be used for non-work purposes.</w:t>
      </w:r>
    </w:p>
    <w:p w14:paraId="11F9C6AE" w14:textId="77777777" w:rsidR="00BF7177" w:rsidRPr="00FB1E04" w:rsidRDefault="00BF7177" w:rsidP="00BF7177">
      <w:pPr>
        <w:pStyle w:val="Heading2"/>
      </w:pPr>
      <w:bookmarkStart w:id="7" w:name="_Toc141776669"/>
      <w:bookmarkStart w:id="8" w:name="_Toc159935420"/>
      <w:r w:rsidRPr="00FB1E04">
        <w:t>4.</w:t>
      </w:r>
      <w:r>
        <w:t>3</w:t>
      </w:r>
      <w:r w:rsidRPr="00FB1E04">
        <w:t xml:space="preserve"> Travel and accommodation</w:t>
      </w:r>
      <w:bookmarkEnd w:id="7"/>
      <w:bookmarkEnd w:id="8"/>
    </w:p>
    <w:p w14:paraId="3647AB8C" w14:textId="77777777" w:rsidR="00BF7177" w:rsidRPr="00FB1E04" w:rsidRDefault="00BF7177" w:rsidP="00BF7177">
      <w:pPr>
        <w:pStyle w:val="Heading3"/>
        <w:rPr>
          <w:sz w:val="24"/>
        </w:rPr>
      </w:pPr>
      <w:r w:rsidRPr="00FB1E04">
        <w:rPr>
          <w:sz w:val="24"/>
        </w:rPr>
        <w:t>4.3.1 General principles of booking travel and accommodation</w:t>
      </w:r>
    </w:p>
    <w:p w14:paraId="768CE562" w14:textId="247F559B" w:rsidR="00BF7177" w:rsidRPr="005D240A" w:rsidRDefault="00BF7177" w:rsidP="00BF7177">
      <w:r w:rsidRPr="6E478AA5">
        <w:t>Official</w:t>
      </w:r>
      <w:r w:rsidRPr="00F74D65">
        <w:t xml:space="preserve"> </w:t>
      </w:r>
      <w:r w:rsidRPr="6E478AA5">
        <w:t>travel</w:t>
      </w:r>
      <w:r w:rsidRPr="00F74D65">
        <w:t xml:space="preserve"> should be planned as far in advance as possible, choosing </w:t>
      </w:r>
      <w:r w:rsidRPr="6E478AA5">
        <w:t>the</w:t>
      </w:r>
      <w:r w:rsidRPr="00F74D65">
        <w:t xml:space="preserve"> most reasonable fare providing the itinerary is satisfactory and meets </w:t>
      </w:r>
      <w:r w:rsidRPr="6E478AA5">
        <w:t>the needs of the business.</w:t>
      </w:r>
      <w:r w:rsidRPr="00F74D65">
        <w:t xml:space="preserve"> </w:t>
      </w:r>
      <w:r w:rsidRPr="6E478AA5">
        <w:t>Employees,</w:t>
      </w:r>
      <w:r w:rsidRPr="00F74D65">
        <w:t xml:space="preserve"> </w:t>
      </w:r>
      <w:r w:rsidRPr="6E478AA5">
        <w:t>in</w:t>
      </w:r>
      <w:r w:rsidRPr="00F74D65">
        <w:t xml:space="preserve"> </w:t>
      </w:r>
      <w:r w:rsidRPr="6E478AA5">
        <w:t>consultation</w:t>
      </w:r>
      <w:r w:rsidRPr="00F74D65">
        <w:t xml:space="preserve"> </w:t>
      </w:r>
      <w:r w:rsidRPr="6E478AA5">
        <w:t>with</w:t>
      </w:r>
      <w:r w:rsidRPr="00F74D65">
        <w:t xml:space="preserve"> </w:t>
      </w:r>
      <w:r w:rsidRPr="6E478AA5">
        <w:t>their</w:t>
      </w:r>
      <w:r w:rsidRPr="00F74D65">
        <w:t xml:space="preserve"> </w:t>
      </w:r>
      <w:r w:rsidRPr="6E478AA5">
        <w:t>line</w:t>
      </w:r>
      <w:r w:rsidRPr="00F74D65">
        <w:t xml:space="preserve"> </w:t>
      </w:r>
      <w:r w:rsidRPr="6E478AA5">
        <w:t>manager</w:t>
      </w:r>
      <w:r w:rsidRPr="00F74D65">
        <w:t xml:space="preserve"> </w:t>
      </w:r>
      <w:r w:rsidRPr="6E478AA5">
        <w:t>or</w:t>
      </w:r>
      <w:r w:rsidRPr="00F74D65">
        <w:t xml:space="preserve"> </w:t>
      </w:r>
      <w:r w:rsidRPr="6E478AA5">
        <w:t>relevant</w:t>
      </w:r>
      <w:r w:rsidRPr="00F74D65">
        <w:t xml:space="preserve"> </w:t>
      </w:r>
      <w:r w:rsidR="005C4EFC" w:rsidRPr="00281374">
        <w:t>budget owner</w:t>
      </w:r>
      <w:r w:rsidRPr="005658AC">
        <w:t>, m</w:t>
      </w:r>
      <w:r w:rsidRPr="6E478AA5">
        <w:t>ust</w:t>
      </w:r>
      <w:r w:rsidRPr="00F74D65">
        <w:t xml:space="preserve"> </w:t>
      </w:r>
      <w:r w:rsidRPr="6E478AA5">
        <w:t>consider</w:t>
      </w:r>
      <w:r w:rsidRPr="00F74D65">
        <w:t xml:space="preserve"> </w:t>
      </w:r>
      <w:r w:rsidRPr="6E478AA5">
        <w:t>the</w:t>
      </w:r>
      <w:r w:rsidRPr="00F74D65">
        <w:t xml:space="preserve"> </w:t>
      </w:r>
      <w:r w:rsidRPr="6E478AA5">
        <w:t xml:space="preserve">following points: </w:t>
      </w:r>
    </w:p>
    <w:p w14:paraId="1648E467" w14:textId="77777777" w:rsidR="00BF7177" w:rsidRPr="005D240A" w:rsidRDefault="00BF7177" w:rsidP="00BF7177"/>
    <w:p w14:paraId="056F0A61" w14:textId="77777777" w:rsidR="00BF7177" w:rsidRPr="00C71F9F" w:rsidRDefault="00BF7177" w:rsidP="00BF7177">
      <w:pPr>
        <w:pStyle w:val="Bullet1"/>
        <w:ind w:left="360" w:hanging="360"/>
      </w:pPr>
      <w:r w:rsidRPr="00C71F9F">
        <w:t>That</w:t>
      </w:r>
      <w:r w:rsidRPr="00F74D65">
        <w:t xml:space="preserve"> </w:t>
      </w:r>
      <w:r w:rsidRPr="00C71F9F">
        <w:t>the</w:t>
      </w:r>
      <w:r w:rsidRPr="00F74D65">
        <w:t xml:space="preserve"> </w:t>
      </w:r>
      <w:r w:rsidRPr="00C71F9F">
        <w:t>work</w:t>
      </w:r>
      <w:r w:rsidRPr="00F74D65">
        <w:t xml:space="preserve"> </w:t>
      </w:r>
      <w:r w:rsidRPr="00C71F9F">
        <w:t>cannot</w:t>
      </w:r>
      <w:r w:rsidRPr="00F74D65">
        <w:t xml:space="preserve"> </w:t>
      </w:r>
      <w:r w:rsidRPr="00C71F9F">
        <w:t>be</w:t>
      </w:r>
      <w:r w:rsidRPr="00F74D65">
        <w:t xml:space="preserve"> </w:t>
      </w:r>
      <w:r w:rsidRPr="00C71F9F">
        <w:t>satisfactorily</w:t>
      </w:r>
      <w:r w:rsidRPr="00F74D65">
        <w:t xml:space="preserve"> </w:t>
      </w:r>
      <w:r w:rsidRPr="00C71F9F">
        <w:t>carried</w:t>
      </w:r>
      <w:r w:rsidRPr="00F74D65">
        <w:t xml:space="preserve"> </w:t>
      </w:r>
      <w:r w:rsidRPr="00C71F9F">
        <w:t>out</w:t>
      </w:r>
      <w:r w:rsidRPr="00F74D65">
        <w:t xml:space="preserve"> </w:t>
      </w:r>
      <w:r w:rsidRPr="00C71F9F">
        <w:t>by</w:t>
      </w:r>
      <w:r w:rsidRPr="00F74D65">
        <w:t xml:space="preserve"> </w:t>
      </w:r>
      <w:r w:rsidRPr="00C71F9F">
        <w:t>correspondence,</w:t>
      </w:r>
      <w:r w:rsidRPr="00F74D65">
        <w:t xml:space="preserve"> </w:t>
      </w:r>
      <w:r w:rsidRPr="00C71F9F">
        <w:t>telephone</w:t>
      </w:r>
      <w:r w:rsidRPr="00F74D65">
        <w:t xml:space="preserve"> </w:t>
      </w:r>
      <w:r w:rsidRPr="00C71F9F">
        <w:t>or</w:t>
      </w:r>
      <w:r w:rsidRPr="00F74D65">
        <w:t xml:space="preserve"> </w:t>
      </w:r>
      <w:r w:rsidRPr="00C71F9F">
        <w:t>by</w:t>
      </w:r>
      <w:r w:rsidRPr="00F74D65">
        <w:t xml:space="preserve"> </w:t>
      </w:r>
      <w:r w:rsidRPr="00C71F9F">
        <w:t>videoconferencing.</w:t>
      </w:r>
    </w:p>
    <w:p w14:paraId="0FEDDF3E" w14:textId="77777777" w:rsidR="00BF7177" w:rsidRPr="00C71F9F" w:rsidRDefault="00BF7177" w:rsidP="00BF7177">
      <w:pPr>
        <w:pStyle w:val="Bullet1"/>
        <w:ind w:left="360" w:hanging="360"/>
      </w:pPr>
      <w:r w:rsidRPr="00C71F9F">
        <w:t>That</w:t>
      </w:r>
      <w:r w:rsidRPr="00C71F9F">
        <w:rPr>
          <w:spacing w:val="-12"/>
        </w:rPr>
        <w:t xml:space="preserve"> </w:t>
      </w:r>
      <w:r w:rsidRPr="00C71F9F">
        <w:t>the</w:t>
      </w:r>
      <w:r w:rsidRPr="00C71F9F">
        <w:rPr>
          <w:spacing w:val="-11"/>
        </w:rPr>
        <w:t xml:space="preserve"> </w:t>
      </w:r>
      <w:r w:rsidRPr="00C71F9F">
        <w:t>work</w:t>
      </w:r>
      <w:r w:rsidRPr="00C71F9F">
        <w:rPr>
          <w:spacing w:val="-11"/>
        </w:rPr>
        <w:t xml:space="preserve"> </w:t>
      </w:r>
      <w:r w:rsidRPr="00C71F9F">
        <w:t>cannot</w:t>
      </w:r>
      <w:r w:rsidRPr="00C71F9F">
        <w:rPr>
          <w:spacing w:val="-12"/>
        </w:rPr>
        <w:t xml:space="preserve"> </w:t>
      </w:r>
      <w:r w:rsidRPr="00C71F9F">
        <w:t>be</w:t>
      </w:r>
      <w:r w:rsidRPr="00C71F9F">
        <w:rPr>
          <w:spacing w:val="-11"/>
        </w:rPr>
        <w:t xml:space="preserve"> </w:t>
      </w:r>
      <w:r w:rsidRPr="00C71F9F">
        <w:t>postponed</w:t>
      </w:r>
      <w:r w:rsidRPr="00C71F9F">
        <w:rPr>
          <w:spacing w:val="-11"/>
        </w:rPr>
        <w:t xml:space="preserve"> </w:t>
      </w:r>
      <w:r w:rsidRPr="00C71F9F">
        <w:t>until</w:t>
      </w:r>
      <w:r w:rsidRPr="00C71F9F">
        <w:rPr>
          <w:spacing w:val="-11"/>
        </w:rPr>
        <w:t xml:space="preserve"> </w:t>
      </w:r>
      <w:r w:rsidRPr="00C71F9F">
        <w:t>another</w:t>
      </w:r>
      <w:r w:rsidRPr="00C71F9F">
        <w:rPr>
          <w:spacing w:val="-12"/>
        </w:rPr>
        <w:t xml:space="preserve"> </w:t>
      </w:r>
      <w:r w:rsidRPr="00C71F9F">
        <w:t>visit</w:t>
      </w:r>
      <w:r w:rsidRPr="00C71F9F">
        <w:rPr>
          <w:spacing w:val="-11"/>
        </w:rPr>
        <w:t xml:space="preserve"> </w:t>
      </w:r>
      <w:r w:rsidRPr="00C71F9F">
        <w:t>to</w:t>
      </w:r>
      <w:r w:rsidRPr="00C71F9F">
        <w:rPr>
          <w:spacing w:val="-11"/>
        </w:rPr>
        <w:t xml:space="preserve"> </w:t>
      </w:r>
      <w:r w:rsidRPr="00C71F9F">
        <w:t>the</w:t>
      </w:r>
      <w:r w:rsidRPr="00C71F9F">
        <w:rPr>
          <w:spacing w:val="-11"/>
        </w:rPr>
        <w:t xml:space="preserve"> </w:t>
      </w:r>
      <w:r w:rsidRPr="00C71F9F">
        <w:t>same</w:t>
      </w:r>
      <w:r w:rsidRPr="00C71F9F">
        <w:rPr>
          <w:spacing w:val="-12"/>
        </w:rPr>
        <w:t xml:space="preserve"> </w:t>
      </w:r>
      <w:r w:rsidRPr="00C71F9F">
        <w:t>area</w:t>
      </w:r>
      <w:r w:rsidRPr="00C71F9F">
        <w:rPr>
          <w:spacing w:val="-11"/>
        </w:rPr>
        <w:t xml:space="preserve"> </w:t>
      </w:r>
      <w:r w:rsidRPr="00C71F9F">
        <w:t>is</w:t>
      </w:r>
      <w:r w:rsidRPr="00C71F9F">
        <w:rPr>
          <w:spacing w:val="-11"/>
        </w:rPr>
        <w:t xml:space="preserve"> </w:t>
      </w:r>
      <w:r w:rsidRPr="00C71F9F">
        <w:t>to</w:t>
      </w:r>
      <w:r w:rsidRPr="00C71F9F">
        <w:rPr>
          <w:spacing w:val="-11"/>
        </w:rPr>
        <w:t xml:space="preserve"> </w:t>
      </w:r>
      <w:r w:rsidRPr="00C71F9F">
        <w:t>be</w:t>
      </w:r>
      <w:r w:rsidRPr="00C71F9F">
        <w:rPr>
          <w:spacing w:val="-12"/>
        </w:rPr>
        <w:t xml:space="preserve"> </w:t>
      </w:r>
      <w:r w:rsidRPr="00C71F9F">
        <w:t>made.</w:t>
      </w:r>
    </w:p>
    <w:p w14:paraId="339A0340" w14:textId="77777777" w:rsidR="00BF7177" w:rsidRPr="005D240A" w:rsidRDefault="00BF7177" w:rsidP="00BF7177">
      <w:pPr>
        <w:rPr>
          <w:rFonts w:cstheme="minorHAnsi"/>
        </w:rPr>
      </w:pPr>
    </w:p>
    <w:p w14:paraId="367B6ACB" w14:textId="0623CE27" w:rsidR="00BF7177" w:rsidRPr="005D240A" w:rsidRDefault="00BF7177" w:rsidP="00BF7177">
      <w:r w:rsidRPr="6E478AA5">
        <w:t>Once it has been established that a journey on official business is required, and prior to the journey being</w:t>
      </w:r>
      <w:r w:rsidRPr="6E478AA5">
        <w:rPr>
          <w:spacing w:val="1"/>
        </w:rPr>
        <w:t xml:space="preserve"> </w:t>
      </w:r>
      <w:r w:rsidRPr="6E478AA5">
        <w:t>undertaken,</w:t>
      </w:r>
      <w:r w:rsidRPr="6E478AA5">
        <w:rPr>
          <w:spacing w:val="-11"/>
        </w:rPr>
        <w:t xml:space="preserve"> </w:t>
      </w:r>
      <w:r w:rsidRPr="6E478AA5">
        <w:t>employees</w:t>
      </w:r>
      <w:r w:rsidRPr="6E478AA5">
        <w:rPr>
          <w:spacing w:val="-10"/>
        </w:rPr>
        <w:t xml:space="preserve"> </w:t>
      </w:r>
      <w:r w:rsidRPr="6E478AA5">
        <w:t>must</w:t>
      </w:r>
      <w:r w:rsidRPr="6E478AA5">
        <w:rPr>
          <w:spacing w:val="-10"/>
        </w:rPr>
        <w:t xml:space="preserve"> </w:t>
      </w:r>
      <w:r w:rsidRPr="6E478AA5">
        <w:t>ensure</w:t>
      </w:r>
      <w:r w:rsidRPr="6E478AA5">
        <w:rPr>
          <w:spacing w:val="-10"/>
        </w:rPr>
        <w:t xml:space="preserve"> </w:t>
      </w:r>
      <w:r w:rsidRPr="6E478AA5">
        <w:t>that</w:t>
      </w:r>
      <w:r w:rsidRPr="6E478AA5">
        <w:rPr>
          <w:spacing w:val="-10"/>
        </w:rPr>
        <w:t xml:space="preserve"> </w:t>
      </w:r>
      <w:r w:rsidRPr="6E478AA5">
        <w:t>the</w:t>
      </w:r>
      <w:r w:rsidRPr="6E478AA5">
        <w:rPr>
          <w:spacing w:val="-10"/>
        </w:rPr>
        <w:t xml:space="preserve"> </w:t>
      </w:r>
      <w:r w:rsidRPr="6E478AA5">
        <w:t>most</w:t>
      </w:r>
      <w:r w:rsidRPr="6E478AA5">
        <w:rPr>
          <w:spacing w:val="-10"/>
        </w:rPr>
        <w:t xml:space="preserve"> </w:t>
      </w:r>
      <w:r w:rsidRPr="6E478AA5">
        <w:t>effective</w:t>
      </w:r>
      <w:r w:rsidRPr="6E478AA5">
        <w:rPr>
          <w:spacing w:val="-10"/>
        </w:rPr>
        <w:t xml:space="preserve"> </w:t>
      </w:r>
      <w:r w:rsidRPr="6E478AA5">
        <w:t>method</w:t>
      </w:r>
      <w:r w:rsidRPr="6E478AA5">
        <w:rPr>
          <w:spacing w:val="-10"/>
        </w:rPr>
        <w:t xml:space="preserve"> </w:t>
      </w:r>
      <w:r w:rsidRPr="6E478AA5">
        <w:t>of</w:t>
      </w:r>
      <w:r w:rsidRPr="6E478AA5">
        <w:rPr>
          <w:spacing w:val="-10"/>
        </w:rPr>
        <w:t xml:space="preserve"> </w:t>
      </w:r>
      <w:r w:rsidRPr="6E478AA5">
        <w:t>travel</w:t>
      </w:r>
      <w:r w:rsidRPr="6E478AA5">
        <w:rPr>
          <w:spacing w:val="-10"/>
        </w:rPr>
        <w:t xml:space="preserve"> </w:t>
      </w:r>
      <w:r w:rsidRPr="6E478AA5">
        <w:t>is</w:t>
      </w:r>
      <w:r w:rsidRPr="6E478AA5">
        <w:rPr>
          <w:spacing w:val="-11"/>
        </w:rPr>
        <w:t xml:space="preserve"> </w:t>
      </w:r>
      <w:r w:rsidRPr="6E478AA5">
        <w:t>selected.</w:t>
      </w:r>
      <w:r w:rsidRPr="6E478AA5">
        <w:rPr>
          <w:spacing w:val="-10"/>
        </w:rPr>
        <w:t xml:space="preserve"> </w:t>
      </w:r>
      <w:r w:rsidRPr="6E478AA5">
        <w:t>The</w:t>
      </w:r>
      <w:r w:rsidRPr="6E478AA5">
        <w:rPr>
          <w:spacing w:val="-10"/>
        </w:rPr>
        <w:t xml:space="preserve"> </w:t>
      </w:r>
      <w:r w:rsidRPr="6E478AA5">
        <w:t>aim</w:t>
      </w:r>
      <w:r w:rsidRPr="6E478AA5">
        <w:rPr>
          <w:spacing w:val="-10"/>
        </w:rPr>
        <w:t xml:space="preserve"> </w:t>
      </w:r>
      <w:r w:rsidRPr="6E478AA5">
        <w:t>is</w:t>
      </w:r>
      <w:r w:rsidRPr="6E478AA5">
        <w:rPr>
          <w:spacing w:val="-10"/>
        </w:rPr>
        <w:t xml:space="preserve"> </w:t>
      </w:r>
      <w:r w:rsidRPr="6E478AA5">
        <w:t>to</w:t>
      </w:r>
      <w:r w:rsidRPr="6E478AA5">
        <w:rPr>
          <w:spacing w:val="-10"/>
        </w:rPr>
        <w:t xml:space="preserve"> </w:t>
      </w:r>
      <w:r w:rsidRPr="6E478AA5">
        <w:t>use</w:t>
      </w:r>
      <w:r w:rsidRPr="6E478AA5">
        <w:rPr>
          <w:spacing w:val="-10"/>
        </w:rPr>
        <w:t xml:space="preserve"> </w:t>
      </w:r>
      <w:r w:rsidRPr="6E478AA5">
        <w:t>the</w:t>
      </w:r>
      <w:r w:rsidRPr="6E478AA5">
        <w:rPr>
          <w:spacing w:val="-10"/>
        </w:rPr>
        <w:t xml:space="preserve"> </w:t>
      </w:r>
      <w:r w:rsidRPr="6E478AA5">
        <w:t>most</w:t>
      </w:r>
      <w:r>
        <w:t xml:space="preserve"> safe,</w:t>
      </w:r>
      <w:r w:rsidRPr="6E478AA5">
        <w:rPr>
          <w:spacing w:val="1"/>
        </w:rPr>
        <w:t xml:space="preserve"> </w:t>
      </w:r>
      <w:r w:rsidRPr="6E478AA5">
        <w:t>efficient,</w:t>
      </w:r>
      <w:r w:rsidRPr="6E478AA5">
        <w:rPr>
          <w:spacing w:val="-9"/>
        </w:rPr>
        <w:t xml:space="preserve"> </w:t>
      </w:r>
      <w:r w:rsidRPr="6E478AA5">
        <w:t>economic</w:t>
      </w:r>
      <w:r w:rsidRPr="6E478AA5">
        <w:rPr>
          <w:spacing w:val="-9"/>
        </w:rPr>
        <w:t xml:space="preserve"> </w:t>
      </w:r>
      <w:r w:rsidRPr="6E478AA5">
        <w:t>and</w:t>
      </w:r>
      <w:r w:rsidRPr="6E478AA5">
        <w:rPr>
          <w:spacing w:val="-8"/>
        </w:rPr>
        <w:t xml:space="preserve"> </w:t>
      </w:r>
      <w:r w:rsidRPr="6E478AA5">
        <w:t>environmentally</w:t>
      </w:r>
      <w:r w:rsidRPr="6E478AA5">
        <w:rPr>
          <w:spacing w:val="-9"/>
        </w:rPr>
        <w:t xml:space="preserve"> </w:t>
      </w:r>
      <w:r w:rsidRPr="6E478AA5">
        <w:t>sound</w:t>
      </w:r>
      <w:r w:rsidRPr="6E478AA5">
        <w:rPr>
          <w:spacing w:val="-8"/>
        </w:rPr>
        <w:t xml:space="preserve"> </w:t>
      </w:r>
      <w:r w:rsidRPr="6E478AA5">
        <w:t>means</w:t>
      </w:r>
      <w:r w:rsidRPr="6E478AA5">
        <w:rPr>
          <w:spacing w:val="-9"/>
        </w:rPr>
        <w:t xml:space="preserve"> </w:t>
      </w:r>
      <w:r w:rsidRPr="6E478AA5">
        <w:t>of</w:t>
      </w:r>
      <w:r w:rsidRPr="6E478AA5">
        <w:rPr>
          <w:spacing w:val="-8"/>
        </w:rPr>
        <w:t xml:space="preserve"> </w:t>
      </w:r>
      <w:r w:rsidRPr="6E478AA5">
        <w:t>travel,</w:t>
      </w:r>
      <w:r w:rsidRPr="6E478AA5">
        <w:rPr>
          <w:spacing w:val="-9"/>
        </w:rPr>
        <w:t xml:space="preserve"> </w:t>
      </w:r>
      <w:r w:rsidRPr="6E478AA5">
        <w:t>considering</w:t>
      </w:r>
      <w:r w:rsidRPr="6E478AA5">
        <w:rPr>
          <w:spacing w:val="-8"/>
        </w:rPr>
        <w:t xml:space="preserve"> </w:t>
      </w:r>
      <w:r w:rsidRPr="6E478AA5">
        <w:t>subsistence costs and savings in official time.</w:t>
      </w:r>
      <w:r>
        <w:t xml:space="preserve"> </w:t>
      </w:r>
      <w:r w:rsidRPr="6E478AA5">
        <w:t xml:space="preserve">When making bookings,  consideration of cheaper rates that may be available should be considered. This </w:t>
      </w:r>
      <w:r w:rsidRPr="78B70BAF">
        <w:t>c</w:t>
      </w:r>
      <w:r w:rsidRPr="6E478AA5">
        <w:t>ould include special fare promotions, day returns, saver and season tickets and any other fare offers where their use does not impair the efficiency of the journey being undertaken.</w:t>
      </w:r>
    </w:p>
    <w:p w14:paraId="37BCBE98" w14:textId="77777777" w:rsidR="00BF7177" w:rsidRPr="005D240A" w:rsidRDefault="00BF7177" w:rsidP="00BF7177">
      <w:pPr>
        <w:rPr>
          <w:rFonts w:cstheme="minorHAnsi"/>
        </w:rPr>
      </w:pPr>
    </w:p>
    <w:p w14:paraId="5EE8A6AE" w14:textId="77777777" w:rsidR="00BF7177" w:rsidRPr="005D240A" w:rsidRDefault="00BF7177" w:rsidP="00BF7177">
      <w:pPr>
        <w:rPr>
          <w:rFonts w:cstheme="minorHAnsi"/>
        </w:rPr>
      </w:pPr>
      <w:r w:rsidRPr="005D240A">
        <w:rPr>
          <w:rFonts w:cstheme="minorHAnsi"/>
        </w:rPr>
        <w:t>Anyone approving travel must satisfy themselves that the conditions above have been met before the journey is undertaken.</w:t>
      </w:r>
    </w:p>
    <w:p w14:paraId="1E4F5CC5" w14:textId="77777777" w:rsidR="00BF7177" w:rsidRPr="005D240A" w:rsidRDefault="00BF7177" w:rsidP="00BF7177">
      <w:pPr>
        <w:rPr>
          <w:rFonts w:cstheme="minorHAnsi"/>
        </w:rPr>
      </w:pPr>
    </w:p>
    <w:p w14:paraId="65A6B932" w14:textId="77777777" w:rsidR="00BF7177" w:rsidRDefault="00BF7177" w:rsidP="00BF7177">
      <w:r w:rsidRPr="6E478AA5">
        <w:t xml:space="preserve">WICS’ preferred method of booking travel and accommodation is through approved travel providers and employees are asked to use a WICS approved travel provider in the first instance. </w:t>
      </w:r>
    </w:p>
    <w:p w14:paraId="481BA5E1" w14:textId="77777777" w:rsidR="00BF7177" w:rsidRPr="00CE6BBD" w:rsidRDefault="00BF7177" w:rsidP="00BF7177">
      <w:pPr>
        <w:rPr>
          <w:rFonts w:cstheme="minorHAnsi"/>
        </w:rPr>
      </w:pPr>
    </w:p>
    <w:p w14:paraId="67B78619" w14:textId="77777777" w:rsidR="00BF7177" w:rsidRDefault="00BF7177" w:rsidP="00BF7177">
      <w:pPr>
        <w:rPr>
          <w:rFonts w:cstheme="minorHAnsi"/>
        </w:rPr>
      </w:pPr>
      <w:r w:rsidRPr="005D240A">
        <w:rPr>
          <w:rFonts w:cstheme="minorHAnsi"/>
        </w:rPr>
        <w:t>The cost of daily travel between home and any future permanent workplace (as defined by an employee’s contract) is a personal responsibility.</w:t>
      </w:r>
    </w:p>
    <w:p w14:paraId="54FAF6A6" w14:textId="77777777" w:rsidR="00DF7BF1" w:rsidRDefault="00DF7BF1" w:rsidP="00BF7177">
      <w:pPr>
        <w:rPr>
          <w:rFonts w:cstheme="minorHAnsi"/>
        </w:rPr>
      </w:pPr>
    </w:p>
    <w:p w14:paraId="63D60E50" w14:textId="45E11A45" w:rsidR="00DF7BF1" w:rsidRPr="005D240A" w:rsidRDefault="00DF7BF1" w:rsidP="00BF7177">
      <w:pPr>
        <w:rPr>
          <w:rFonts w:cstheme="minorHAnsi"/>
        </w:rPr>
      </w:pPr>
      <w:r>
        <w:rPr>
          <w:rFonts w:cstheme="minorHAnsi"/>
        </w:rPr>
        <w:lastRenderedPageBreak/>
        <w:t xml:space="preserve">If for any reason travel plans have to be cancelled, the Finance team should be notified and provided with details on whether a refund should be expected. If no refund is to be paid, the Finance team should seek approval from the CEO or a Director to write the amounts off. If a refund is expected by means of a voucher or credit note, it is the responsibility of the person who originally booked the travel to inform the Finance team and the </w:t>
      </w:r>
      <w:r w:rsidR="0090479E">
        <w:rPr>
          <w:rFonts w:cstheme="minorHAnsi"/>
        </w:rPr>
        <w:t>relevant support staff</w:t>
      </w:r>
      <w:r>
        <w:rPr>
          <w:rFonts w:cstheme="minorHAnsi"/>
        </w:rPr>
        <w:t xml:space="preserve"> of the terms and conditions of the voucher.</w:t>
      </w:r>
    </w:p>
    <w:p w14:paraId="06A0535D" w14:textId="77777777" w:rsidR="00BF7177" w:rsidRPr="005D240A" w:rsidRDefault="00BF7177" w:rsidP="00BF7177">
      <w:pPr>
        <w:pStyle w:val="SMALLHEADINGALLCAPS"/>
        <w:rPr>
          <w:rFonts w:cstheme="minorHAnsi"/>
        </w:rPr>
      </w:pPr>
    </w:p>
    <w:p w14:paraId="4FAAC7F0" w14:textId="77777777" w:rsidR="00BF7177" w:rsidRPr="002E6BA8" w:rsidRDefault="00BF7177" w:rsidP="00BF7177">
      <w:pPr>
        <w:pStyle w:val="Heading3"/>
      </w:pPr>
      <w:r w:rsidRPr="00FB1E04">
        <w:rPr>
          <w:sz w:val="24"/>
        </w:rPr>
        <w:t>4.3.</w:t>
      </w:r>
      <w:r>
        <w:rPr>
          <w:sz w:val="24"/>
        </w:rPr>
        <w:t>2</w:t>
      </w:r>
      <w:r w:rsidRPr="00FB1E04">
        <w:rPr>
          <w:sz w:val="24"/>
        </w:rPr>
        <w:t xml:space="preserve"> Public Transport</w:t>
      </w:r>
    </w:p>
    <w:p w14:paraId="65C52205" w14:textId="23C25CFC" w:rsidR="00BF7177" w:rsidRDefault="00BF7177" w:rsidP="00BF7177">
      <w:pPr>
        <w:rPr>
          <w:rFonts w:cstheme="minorHAnsi"/>
        </w:rPr>
      </w:pPr>
      <w:r w:rsidRPr="00FB1E04">
        <w:rPr>
          <w:rFonts w:cstheme="minorHAnsi"/>
        </w:rPr>
        <w:t>WICS employees should travel by public transport (second class rail</w:t>
      </w:r>
      <w:r w:rsidR="00F02697">
        <w:rPr>
          <w:rFonts w:cstheme="minorHAnsi"/>
        </w:rPr>
        <w:t xml:space="preserve"> or bus</w:t>
      </w:r>
      <w:r w:rsidRPr="00FB1E04">
        <w:rPr>
          <w:rFonts w:cstheme="minorHAnsi"/>
        </w:rPr>
        <w:t xml:space="preserve">) where possible. For journeys over 3  hours and/or when there is a need to work during a journey, or when employees travel in their own time, for example at weekends to help meet business needs, first class </w:t>
      </w:r>
      <w:r w:rsidR="00D65D36">
        <w:rPr>
          <w:rFonts w:cstheme="minorHAnsi"/>
        </w:rPr>
        <w:t>rai</w:t>
      </w:r>
      <w:r w:rsidR="00F02697">
        <w:rPr>
          <w:rFonts w:cstheme="minorHAnsi"/>
        </w:rPr>
        <w:t xml:space="preserve">l </w:t>
      </w:r>
      <w:r w:rsidRPr="00FB1E04">
        <w:rPr>
          <w:rFonts w:cstheme="minorHAnsi"/>
        </w:rPr>
        <w:t>travel may be an option.</w:t>
      </w:r>
    </w:p>
    <w:p w14:paraId="56B6FFDE" w14:textId="77777777" w:rsidR="00BF7177" w:rsidRPr="006D34B2" w:rsidRDefault="00BF7177" w:rsidP="00BF7177"/>
    <w:p w14:paraId="4582D09F" w14:textId="26A86E3C" w:rsidR="00BF7177" w:rsidRPr="002E6BA8" w:rsidRDefault="00BF7177" w:rsidP="00BF7177">
      <w:pPr>
        <w:pStyle w:val="Heading3"/>
      </w:pPr>
      <w:r w:rsidRPr="00FB1E04">
        <w:rPr>
          <w:sz w:val="24"/>
        </w:rPr>
        <w:t>4.3.</w:t>
      </w:r>
      <w:r>
        <w:rPr>
          <w:sz w:val="24"/>
        </w:rPr>
        <w:t>3</w:t>
      </w:r>
      <w:r w:rsidRPr="00FB1E04">
        <w:rPr>
          <w:sz w:val="24"/>
        </w:rPr>
        <w:t xml:space="preserve"> Private cars</w:t>
      </w:r>
    </w:p>
    <w:p w14:paraId="468A4FF5" w14:textId="77777777" w:rsidR="00BF7177" w:rsidRPr="005D240A" w:rsidRDefault="00BF7177" w:rsidP="00BF7177">
      <w:pPr>
        <w:rPr>
          <w:rFonts w:cstheme="minorHAnsi"/>
        </w:rPr>
      </w:pPr>
      <w:r w:rsidRPr="005D240A">
        <w:rPr>
          <w:rFonts w:cstheme="minorHAnsi"/>
        </w:rPr>
        <w:t xml:space="preserve">If rail or bus is a less cost-effective means of transport, or is not possible, employees may travel by their own cars if they wish, claiming the mileage rate applicable. Mileage can be claimed for travel by car for business purposes to venues which are not the employee’s normal place of work (base location). </w:t>
      </w:r>
    </w:p>
    <w:p w14:paraId="432A4EEF" w14:textId="77777777" w:rsidR="00BF7177" w:rsidRPr="005D240A" w:rsidRDefault="00BF7177" w:rsidP="00BF7177">
      <w:pPr>
        <w:rPr>
          <w:rFonts w:cstheme="minorHAnsi"/>
        </w:rPr>
      </w:pPr>
    </w:p>
    <w:p w14:paraId="4922F400" w14:textId="77777777" w:rsidR="00BF7177" w:rsidRDefault="00BF7177" w:rsidP="00BF7177">
      <w:r w:rsidRPr="6E478AA5">
        <w:t>The basis of the mileage claim should be the number of miles from either the employee’s home or base location to the business venue, using whichever is the lesser mileage. WICS sets mileage rates in line with the HMRC advisory rates for company cars. A passenger supplement will be payable to promote car-sharing and aid the environment. The rates are:</w:t>
      </w:r>
    </w:p>
    <w:p w14:paraId="5CF78149" w14:textId="77777777" w:rsidR="00BF7177" w:rsidRPr="006D34B2" w:rsidRDefault="00BF7177" w:rsidP="00BF7177"/>
    <w:p w14:paraId="1E27ACD5" w14:textId="77777777" w:rsidR="00BF7177" w:rsidRPr="00FB1E04" w:rsidRDefault="00BF7177" w:rsidP="00BF7177">
      <w:pPr>
        <w:pStyle w:val="Heading20"/>
        <w:rPr>
          <w:sz w:val="24"/>
          <w:szCs w:val="24"/>
        </w:rPr>
      </w:pPr>
      <w:bookmarkStart w:id="9" w:name="_Toc141776670"/>
      <w:r w:rsidRPr="00FB1E04">
        <w:rPr>
          <w:sz w:val="24"/>
          <w:szCs w:val="24"/>
        </w:rPr>
        <w:t>Mileage</w:t>
      </w:r>
      <w:r>
        <w:rPr>
          <w:sz w:val="24"/>
          <w:szCs w:val="24"/>
        </w:rPr>
        <w:t xml:space="preserve"> claim rates</w:t>
      </w:r>
      <w:bookmarkEnd w:id="9"/>
    </w:p>
    <w:tbl>
      <w:tblPr>
        <w:tblStyle w:val="Blueline"/>
        <w:tblW w:w="10065" w:type="dxa"/>
        <w:tblLook w:val="04E0" w:firstRow="1" w:lastRow="1" w:firstColumn="1" w:lastColumn="0" w:noHBand="0" w:noVBand="1"/>
      </w:tblPr>
      <w:tblGrid>
        <w:gridCol w:w="4678"/>
        <w:gridCol w:w="5387"/>
      </w:tblGrid>
      <w:tr w:rsidR="00BF7177" w14:paraId="194A3F5A" w14:textId="77777777">
        <w:trPr>
          <w:cnfStyle w:val="100000000000" w:firstRow="1" w:lastRow="0" w:firstColumn="0" w:lastColumn="0" w:oddVBand="0" w:evenVBand="0" w:oddHBand="0" w:evenHBand="0" w:firstRowFirstColumn="0" w:firstRowLastColumn="0" w:lastRowFirstColumn="0" w:lastRowLastColumn="0"/>
          <w:trHeight w:val="306"/>
        </w:trPr>
        <w:tc>
          <w:tcPr>
            <w:tcW w:w="4678" w:type="dxa"/>
          </w:tcPr>
          <w:p w14:paraId="731E1CA6" w14:textId="77777777" w:rsidR="00BF7177" w:rsidRDefault="00BF7177">
            <w:r>
              <w:t>Description</w:t>
            </w:r>
          </w:p>
        </w:tc>
        <w:tc>
          <w:tcPr>
            <w:tcW w:w="5387" w:type="dxa"/>
          </w:tcPr>
          <w:p w14:paraId="653E1220" w14:textId="77777777" w:rsidR="00BF7177" w:rsidRDefault="00BF7177">
            <w:r>
              <w:t>Rate</w:t>
            </w:r>
          </w:p>
        </w:tc>
      </w:tr>
      <w:tr w:rsidR="00BF7177" w14:paraId="37FC8BE9" w14:textId="77777777">
        <w:trPr>
          <w:trHeight w:val="214"/>
        </w:trPr>
        <w:tc>
          <w:tcPr>
            <w:tcW w:w="4678" w:type="dxa"/>
          </w:tcPr>
          <w:p w14:paraId="506D1E7C" w14:textId="77777777" w:rsidR="00BF7177" w:rsidRPr="00C549DE" w:rsidRDefault="00BF7177">
            <w:pPr>
              <w:rPr>
                <w:szCs w:val="24"/>
              </w:rPr>
            </w:pPr>
            <w:r w:rsidRPr="00C549DE">
              <w:rPr>
                <w:color w:val="2B2D30"/>
                <w:spacing w:val="-1"/>
                <w:szCs w:val="24"/>
              </w:rPr>
              <w:t>0-10,000</w:t>
            </w:r>
            <w:r w:rsidRPr="00C549DE">
              <w:rPr>
                <w:color w:val="2B2D30"/>
                <w:spacing w:val="-13"/>
                <w:szCs w:val="24"/>
              </w:rPr>
              <w:t xml:space="preserve"> </w:t>
            </w:r>
            <w:r w:rsidRPr="00C549DE">
              <w:rPr>
                <w:color w:val="2B2D30"/>
                <w:szCs w:val="24"/>
              </w:rPr>
              <w:t>miles</w:t>
            </w:r>
          </w:p>
        </w:tc>
        <w:tc>
          <w:tcPr>
            <w:tcW w:w="5387" w:type="dxa"/>
          </w:tcPr>
          <w:p w14:paraId="05375D22" w14:textId="77777777" w:rsidR="00BF7177" w:rsidRPr="00C549DE" w:rsidRDefault="00BF7177">
            <w:pPr>
              <w:rPr>
                <w:szCs w:val="24"/>
              </w:rPr>
            </w:pPr>
            <w:r w:rsidRPr="00C549DE">
              <w:rPr>
                <w:color w:val="2B2D30"/>
                <w:szCs w:val="24"/>
              </w:rPr>
              <w:t>45p</w:t>
            </w:r>
            <w:r w:rsidRPr="00C549DE">
              <w:rPr>
                <w:color w:val="2B2D30"/>
                <w:spacing w:val="-10"/>
                <w:szCs w:val="24"/>
              </w:rPr>
              <w:t xml:space="preserve"> </w:t>
            </w:r>
            <w:r w:rsidRPr="00C549DE">
              <w:rPr>
                <w:color w:val="2B2D30"/>
                <w:szCs w:val="24"/>
              </w:rPr>
              <w:t>per</w:t>
            </w:r>
            <w:r w:rsidRPr="00C549DE">
              <w:rPr>
                <w:color w:val="2B2D30"/>
                <w:spacing w:val="-10"/>
                <w:szCs w:val="24"/>
              </w:rPr>
              <w:t xml:space="preserve"> </w:t>
            </w:r>
            <w:r w:rsidRPr="00C549DE">
              <w:rPr>
                <w:color w:val="2B2D30"/>
                <w:szCs w:val="24"/>
              </w:rPr>
              <w:t>mile</w:t>
            </w:r>
          </w:p>
        </w:tc>
      </w:tr>
      <w:tr w:rsidR="00BF7177" w:rsidRPr="00710913" w14:paraId="54A47BC3" w14:textId="77777777">
        <w:trPr>
          <w:trHeight w:val="20"/>
        </w:trPr>
        <w:tc>
          <w:tcPr>
            <w:tcW w:w="4678" w:type="dxa"/>
          </w:tcPr>
          <w:p w14:paraId="6E904A13" w14:textId="77777777" w:rsidR="00BF7177" w:rsidRPr="00C549DE" w:rsidRDefault="00BF7177">
            <w:pPr>
              <w:rPr>
                <w:szCs w:val="24"/>
              </w:rPr>
            </w:pPr>
            <w:r w:rsidRPr="00C549DE">
              <w:rPr>
                <w:color w:val="2B2D30"/>
                <w:w w:val="95"/>
                <w:szCs w:val="24"/>
              </w:rPr>
              <w:t>Over</w:t>
            </w:r>
            <w:r w:rsidRPr="00C549DE">
              <w:rPr>
                <w:color w:val="2B2D30"/>
                <w:spacing w:val="3"/>
                <w:w w:val="95"/>
                <w:szCs w:val="24"/>
              </w:rPr>
              <w:t xml:space="preserve"> </w:t>
            </w:r>
            <w:r w:rsidRPr="00C549DE">
              <w:rPr>
                <w:color w:val="2B2D30"/>
                <w:w w:val="95"/>
                <w:szCs w:val="24"/>
              </w:rPr>
              <w:t>10,000</w:t>
            </w:r>
            <w:r w:rsidRPr="00C549DE">
              <w:rPr>
                <w:color w:val="2B2D30"/>
                <w:spacing w:val="3"/>
                <w:w w:val="95"/>
                <w:szCs w:val="24"/>
              </w:rPr>
              <w:t xml:space="preserve"> </w:t>
            </w:r>
            <w:r w:rsidRPr="00C549DE">
              <w:rPr>
                <w:color w:val="2B2D30"/>
                <w:w w:val="95"/>
                <w:szCs w:val="24"/>
              </w:rPr>
              <w:t>miles</w:t>
            </w:r>
          </w:p>
        </w:tc>
        <w:tc>
          <w:tcPr>
            <w:tcW w:w="5387" w:type="dxa"/>
          </w:tcPr>
          <w:p w14:paraId="3076B257" w14:textId="77777777" w:rsidR="00BF7177" w:rsidRPr="00C549DE" w:rsidRDefault="00BF7177">
            <w:pPr>
              <w:rPr>
                <w:szCs w:val="24"/>
              </w:rPr>
            </w:pPr>
            <w:r w:rsidRPr="00C549DE">
              <w:rPr>
                <w:color w:val="2B2D30"/>
                <w:szCs w:val="24"/>
              </w:rPr>
              <w:t>25p</w:t>
            </w:r>
            <w:r w:rsidRPr="00C549DE">
              <w:rPr>
                <w:color w:val="2B2D30"/>
                <w:spacing w:val="-10"/>
                <w:szCs w:val="24"/>
              </w:rPr>
              <w:t xml:space="preserve"> </w:t>
            </w:r>
            <w:r w:rsidRPr="00C549DE">
              <w:rPr>
                <w:color w:val="2B2D30"/>
                <w:szCs w:val="24"/>
              </w:rPr>
              <w:t>per</w:t>
            </w:r>
            <w:r w:rsidRPr="00C549DE">
              <w:rPr>
                <w:color w:val="2B2D30"/>
                <w:spacing w:val="-10"/>
                <w:szCs w:val="24"/>
              </w:rPr>
              <w:t xml:space="preserve"> </w:t>
            </w:r>
            <w:r w:rsidRPr="00C549DE">
              <w:rPr>
                <w:color w:val="2B2D30"/>
                <w:szCs w:val="24"/>
              </w:rPr>
              <w:t>mile</w:t>
            </w:r>
          </w:p>
        </w:tc>
      </w:tr>
      <w:tr w:rsidR="00BF7177" w:rsidRPr="00710913" w14:paraId="6E811EF9" w14:textId="77777777">
        <w:trPr>
          <w:cnfStyle w:val="010000000000" w:firstRow="0" w:lastRow="1" w:firstColumn="0" w:lastColumn="0" w:oddVBand="0" w:evenVBand="0" w:oddHBand="0" w:evenHBand="0" w:firstRowFirstColumn="0" w:firstRowLastColumn="0" w:lastRowFirstColumn="0" w:lastRowLastColumn="0"/>
          <w:trHeight w:val="20"/>
        </w:trPr>
        <w:tc>
          <w:tcPr>
            <w:tcW w:w="4678" w:type="dxa"/>
          </w:tcPr>
          <w:p w14:paraId="452CBE9B" w14:textId="77777777" w:rsidR="00BF7177" w:rsidRPr="00C549DE" w:rsidRDefault="00BF7177">
            <w:pPr>
              <w:rPr>
                <w:szCs w:val="24"/>
              </w:rPr>
            </w:pPr>
            <w:r w:rsidRPr="00C549DE">
              <w:rPr>
                <w:color w:val="2B2D30"/>
                <w:szCs w:val="24"/>
              </w:rPr>
              <w:t>Passenger</w:t>
            </w:r>
            <w:r w:rsidRPr="00C549DE">
              <w:rPr>
                <w:color w:val="2B2D30"/>
                <w:spacing w:val="7"/>
                <w:szCs w:val="24"/>
              </w:rPr>
              <w:t xml:space="preserve"> </w:t>
            </w:r>
            <w:r w:rsidRPr="00C549DE">
              <w:rPr>
                <w:color w:val="2B2D30"/>
                <w:szCs w:val="24"/>
              </w:rPr>
              <w:t>supplement</w:t>
            </w:r>
            <w:r w:rsidRPr="00C549DE">
              <w:rPr>
                <w:color w:val="2B2D30"/>
                <w:spacing w:val="7"/>
                <w:szCs w:val="24"/>
              </w:rPr>
              <w:t xml:space="preserve"> </w:t>
            </w:r>
            <w:r w:rsidRPr="00C549DE">
              <w:rPr>
                <w:color w:val="2B2D30"/>
                <w:szCs w:val="24"/>
              </w:rPr>
              <w:t>mileage</w:t>
            </w:r>
          </w:p>
        </w:tc>
        <w:tc>
          <w:tcPr>
            <w:tcW w:w="5387" w:type="dxa"/>
          </w:tcPr>
          <w:p w14:paraId="6099272F" w14:textId="77777777" w:rsidR="00BF7177" w:rsidRPr="00C549DE" w:rsidRDefault="00BF7177">
            <w:pPr>
              <w:rPr>
                <w:szCs w:val="24"/>
              </w:rPr>
            </w:pPr>
            <w:r w:rsidRPr="00C549DE">
              <w:rPr>
                <w:color w:val="2B2D30"/>
                <w:szCs w:val="24"/>
              </w:rPr>
              <w:t>5p</w:t>
            </w:r>
            <w:r w:rsidRPr="00C549DE">
              <w:rPr>
                <w:color w:val="2B2D30"/>
                <w:spacing w:val="-8"/>
                <w:szCs w:val="24"/>
              </w:rPr>
              <w:t xml:space="preserve"> </w:t>
            </w:r>
            <w:r w:rsidRPr="00C549DE">
              <w:rPr>
                <w:color w:val="2B2D30"/>
                <w:szCs w:val="24"/>
              </w:rPr>
              <w:t>per</w:t>
            </w:r>
            <w:r w:rsidRPr="00C549DE">
              <w:rPr>
                <w:color w:val="2B2D30"/>
                <w:spacing w:val="-8"/>
                <w:szCs w:val="24"/>
              </w:rPr>
              <w:t xml:space="preserve"> </w:t>
            </w:r>
            <w:r w:rsidRPr="00C549DE">
              <w:rPr>
                <w:color w:val="2B2D30"/>
                <w:szCs w:val="24"/>
              </w:rPr>
              <w:t>mile</w:t>
            </w:r>
          </w:p>
        </w:tc>
      </w:tr>
    </w:tbl>
    <w:p w14:paraId="6A8E1BAF" w14:textId="77777777" w:rsidR="00BF7177" w:rsidRPr="00CE6BBD" w:rsidRDefault="00BF7177" w:rsidP="00BF7177">
      <w:pPr>
        <w:rPr>
          <w:rFonts w:cstheme="minorHAnsi"/>
        </w:rPr>
      </w:pPr>
    </w:p>
    <w:p w14:paraId="68C8F1B2" w14:textId="77777777" w:rsidR="00BF7177" w:rsidRPr="005D240A" w:rsidRDefault="00BF7177" w:rsidP="00BF7177">
      <w:pPr>
        <w:rPr>
          <w:rFonts w:cstheme="minorHAnsi"/>
        </w:rPr>
      </w:pPr>
      <w:r w:rsidRPr="005D240A">
        <w:rPr>
          <w:rFonts w:cstheme="minorHAnsi"/>
        </w:rPr>
        <w:t>If a private car is being used for business travel (whether or not mileage is being claimed), it is the employee’s responsibility to obtain the appropriate class of car insurance for use of the vehicle while on WICS business.</w:t>
      </w:r>
    </w:p>
    <w:p w14:paraId="7FED33CB" w14:textId="77777777" w:rsidR="00BF7177" w:rsidRPr="005D240A" w:rsidRDefault="00BF7177" w:rsidP="00BF7177">
      <w:pPr>
        <w:rPr>
          <w:rFonts w:cstheme="minorHAnsi"/>
        </w:rPr>
      </w:pPr>
    </w:p>
    <w:p w14:paraId="49E8F5CC" w14:textId="77777777" w:rsidR="00BF7177" w:rsidRPr="002E6BA8" w:rsidRDefault="00BF7177" w:rsidP="00BF7177">
      <w:pPr>
        <w:pStyle w:val="Heading3"/>
      </w:pPr>
      <w:r w:rsidRPr="00FB1E04">
        <w:rPr>
          <w:sz w:val="24"/>
        </w:rPr>
        <w:t>4.3.</w:t>
      </w:r>
      <w:r>
        <w:rPr>
          <w:sz w:val="24"/>
        </w:rPr>
        <w:t>4</w:t>
      </w:r>
      <w:r w:rsidRPr="00FB1E04">
        <w:rPr>
          <w:sz w:val="24"/>
        </w:rPr>
        <w:t xml:space="preserve"> Hire Cars</w:t>
      </w:r>
    </w:p>
    <w:p w14:paraId="092A611D" w14:textId="77777777" w:rsidR="00BF7177" w:rsidRPr="005D240A" w:rsidRDefault="00BF7177" w:rsidP="00BF7177">
      <w:pPr>
        <w:rPr>
          <w:rFonts w:cstheme="minorHAnsi"/>
        </w:rPr>
      </w:pPr>
      <w:r w:rsidRPr="005D240A">
        <w:rPr>
          <w:rFonts w:cstheme="minorHAnsi"/>
        </w:rPr>
        <w:t xml:space="preserve">Hire cars will only be considered if using public transport is not a practicable option, and where there is a business case for it, including cost-effectiveness. </w:t>
      </w:r>
    </w:p>
    <w:p w14:paraId="39DC4C62" w14:textId="77777777" w:rsidR="00BF7177" w:rsidRPr="005D240A" w:rsidRDefault="00BF7177" w:rsidP="00BF7177">
      <w:pPr>
        <w:rPr>
          <w:rFonts w:cstheme="minorHAnsi"/>
        </w:rPr>
      </w:pPr>
    </w:p>
    <w:p w14:paraId="536B23F1" w14:textId="77777777" w:rsidR="00BF7177" w:rsidRPr="005D240A" w:rsidRDefault="00BF7177" w:rsidP="00BF7177">
      <w:pPr>
        <w:spacing w:line="278" w:lineRule="auto"/>
        <w:rPr>
          <w:rFonts w:cstheme="minorHAnsi"/>
        </w:rPr>
        <w:sectPr w:rsidR="00BF7177" w:rsidRPr="005D240A" w:rsidSect="00E94DF5">
          <w:type w:val="continuous"/>
          <w:pgSz w:w="11910" w:h="16840"/>
          <w:pgMar w:top="0" w:right="720" w:bottom="480" w:left="740" w:header="0" w:footer="287" w:gutter="0"/>
          <w:cols w:space="720"/>
        </w:sectPr>
      </w:pPr>
    </w:p>
    <w:p w14:paraId="504EB44F" w14:textId="77777777" w:rsidR="00BF7177" w:rsidRPr="002E6BA8" w:rsidRDefault="00BF7177" w:rsidP="00BF7177">
      <w:pPr>
        <w:pStyle w:val="Heading3"/>
      </w:pPr>
      <w:r w:rsidRPr="00FB1E04">
        <w:rPr>
          <w:sz w:val="24"/>
        </w:rPr>
        <w:lastRenderedPageBreak/>
        <w:t>4.3.</w:t>
      </w:r>
      <w:r>
        <w:rPr>
          <w:sz w:val="24"/>
        </w:rPr>
        <w:t>5</w:t>
      </w:r>
      <w:r w:rsidRPr="00FB1E04">
        <w:rPr>
          <w:sz w:val="24"/>
        </w:rPr>
        <w:t xml:space="preserve"> Air Travel</w:t>
      </w:r>
    </w:p>
    <w:p w14:paraId="263A9F70" w14:textId="199571B3" w:rsidR="0034599D" w:rsidRDefault="00BF7177" w:rsidP="005F6576">
      <w:pPr>
        <w:rPr>
          <w:rFonts w:cstheme="minorHAnsi"/>
        </w:rPr>
      </w:pPr>
      <w:r w:rsidRPr="005D240A">
        <w:rPr>
          <w:rFonts w:cstheme="minorHAnsi"/>
        </w:rPr>
        <w:t>Due to the high adverse environmental impact of air travel, employees are asked to consider other viable transport alternatives which are less harmful to the environment e.g. rail travel</w:t>
      </w:r>
      <w:r w:rsidR="00364B51">
        <w:rPr>
          <w:rFonts w:cstheme="minorHAnsi"/>
        </w:rPr>
        <w:t xml:space="preserve"> and bus</w:t>
      </w:r>
      <w:r w:rsidRPr="005D240A">
        <w:rPr>
          <w:rFonts w:cstheme="minorHAnsi"/>
        </w:rPr>
        <w:t xml:space="preserve">. When air travel is required, the best value fare available should be obtained, having consideration for </w:t>
      </w:r>
      <w:r w:rsidRPr="00324674">
        <w:rPr>
          <w:rFonts w:cstheme="minorHAnsi"/>
        </w:rPr>
        <w:t>personal security and personal welfare (</w:t>
      </w:r>
      <w:r w:rsidRPr="005D240A">
        <w:rPr>
          <w:rFonts w:cstheme="minorHAnsi"/>
        </w:rPr>
        <w:t>e.g. length of the working day on the day of travel) and operator selected</w:t>
      </w:r>
      <w:r w:rsidR="00053F35">
        <w:rPr>
          <w:rFonts w:cstheme="minorHAnsi"/>
        </w:rPr>
        <w:t xml:space="preserve">. </w:t>
      </w:r>
      <w:r w:rsidR="00D0265E">
        <w:rPr>
          <w:rFonts w:cstheme="minorHAnsi"/>
        </w:rPr>
        <w:t>In general, employees should travel economy class</w:t>
      </w:r>
      <w:r w:rsidR="00053F35">
        <w:rPr>
          <w:rFonts w:cstheme="minorHAnsi"/>
        </w:rPr>
        <w:t>, regardless of airline</w:t>
      </w:r>
      <w:r w:rsidR="00D0265E">
        <w:rPr>
          <w:rFonts w:cstheme="minorHAnsi"/>
        </w:rPr>
        <w:t>.</w:t>
      </w:r>
    </w:p>
    <w:p w14:paraId="38F7BF29" w14:textId="77777777" w:rsidR="0034599D" w:rsidRDefault="0034599D" w:rsidP="005F6576">
      <w:pPr>
        <w:rPr>
          <w:rFonts w:cstheme="minorHAnsi"/>
        </w:rPr>
      </w:pPr>
    </w:p>
    <w:p w14:paraId="515BE288" w14:textId="3123332A" w:rsidR="00994EA7" w:rsidRDefault="0034599D" w:rsidP="005F6576">
      <w:pPr>
        <w:rPr>
          <w:rFonts w:cstheme="minorHAnsi"/>
        </w:rPr>
      </w:pPr>
      <w:r>
        <w:rPr>
          <w:rFonts w:cstheme="minorHAnsi"/>
        </w:rPr>
        <w:t>If a flight is longer than 6 hours and employees are scheduled to work upon arrival, premium economy may be booked, if pre-approved.</w:t>
      </w:r>
    </w:p>
    <w:p w14:paraId="0E615A6E" w14:textId="77777777" w:rsidR="00994EA7" w:rsidRDefault="00994EA7" w:rsidP="005F6576">
      <w:pPr>
        <w:rPr>
          <w:rFonts w:cstheme="minorHAnsi"/>
        </w:rPr>
      </w:pPr>
    </w:p>
    <w:p w14:paraId="66CD7BE9" w14:textId="302BFA05" w:rsidR="00EC7E93" w:rsidRDefault="00994EA7" w:rsidP="005F6576">
      <w:pPr>
        <w:rPr>
          <w:rFonts w:cstheme="minorHAnsi"/>
        </w:rPr>
      </w:pPr>
      <w:r>
        <w:rPr>
          <w:rFonts w:cstheme="minorHAnsi"/>
        </w:rPr>
        <w:t>If a flight is over eight hours and you are scheduled to work upon arrival</w:t>
      </w:r>
      <w:r w:rsidR="00EC7E93">
        <w:rPr>
          <w:rFonts w:cstheme="minorHAnsi"/>
        </w:rPr>
        <w:t>, Business Class may be booked, if pre-approved.</w:t>
      </w:r>
    </w:p>
    <w:p w14:paraId="5BBEB388" w14:textId="77777777" w:rsidR="00EC7E93" w:rsidRDefault="00EC7E93" w:rsidP="005F6576">
      <w:pPr>
        <w:rPr>
          <w:rFonts w:cstheme="minorHAnsi"/>
        </w:rPr>
      </w:pPr>
    </w:p>
    <w:p w14:paraId="612BE3D5" w14:textId="4D5B6174" w:rsidR="00D0265E" w:rsidRDefault="00EC7E93" w:rsidP="005F6576">
      <w:pPr>
        <w:rPr>
          <w:rFonts w:cstheme="minorHAnsi"/>
        </w:rPr>
      </w:pPr>
      <w:r>
        <w:rPr>
          <w:rFonts w:cstheme="minorHAnsi"/>
        </w:rPr>
        <w:t>First Class travel should not be booked under any circumstances</w:t>
      </w:r>
      <w:r w:rsidR="001F67B6">
        <w:rPr>
          <w:rFonts w:cstheme="minorHAnsi"/>
        </w:rPr>
        <w:t xml:space="preserve">. </w:t>
      </w:r>
      <w:r w:rsidR="001A6D2C">
        <w:rPr>
          <w:rFonts w:cstheme="minorHAnsi"/>
        </w:rPr>
        <w:t>Any u</w:t>
      </w:r>
      <w:r w:rsidR="001F67B6">
        <w:rPr>
          <w:rFonts w:cstheme="minorHAnsi"/>
        </w:rPr>
        <w:t>pgrades from Economy class should be pre-approved by the CEO and in the case of the CEO, the Chair of the Board.</w:t>
      </w:r>
      <w:r w:rsidR="00D0265E">
        <w:rPr>
          <w:rFonts w:cstheme="minorHAnsi"/>
        </w:rPr>
        <w:t xml:space="preserve"> </w:t>
      </w:r>
    </w:p>
    <w:p w14:paraId="3D333DB5" w14:textId="77777777" w:rsidR="00442775" w:rsidRPr="005D240A" w:rsidRDefault="00442775" w:rsidP="00D0265E">
      <w:pPr>
        <w:rPr>
          <w:rFonts w:cstheme="minorHAnsi"/>
        </w:rPr>
      </w:pPr>
    </w:p>
    <w:p w14:paraId="50ED8392" w14:textId="0900B368" w:rsidR="00BF7177" w:rsidRPr="002E6BA8" w:rsidRDefault="00BF7177" w:rsidP="00BF7177">
      <w:pPr>
        <w:pStyle w:val="Heading3"/>
      </w:pPr>
      <w:r w:rsidRPr="00FB1E04">
        <w:rPr>
          <w:sz w:val="24"/>
        </w:rPr>
        <w:t>4.3.</w:t>
      </w:r>
      <w:r>
        <w:rPr>
          <w:sz w:val="24"/>
        </w:rPr>
        <w:t>6</w:t>
      </w:r>
      <w:r w:rsidRPr="00FB1E04">
        <w:rPr>
          <w:sz w:val="24"/>
        </w:rPr>
        <w:t xml:space="preserve"> Taxis</w:t>
      </w:r>
      <w:r>
        <w:rPr>
          <w:sz w:val="24"/>
        </w:rPr>
        <w:t xml:space="preserve"> </w:t>
      </w:r>
      <w:r w:rsidR="008A1992">
        <w:rPr>
          <w:sz w:val="24"/>
        </w:rPr>
        <w:t>and other transportation expenses</w:t>
      </w:r>
    </w:p>
    <w:p w14:paraId="42DD607D" w14:textId="79418A36" w:rsidR="00BF7177" w:rsidRDefault="00BF7177" w:rsidP="00BF7177">
      <w:r w:rsidRPr="005D240A">
        <w:rPr>
          <w:rFonts w:cstheme="minorHAnsi"/>
        </w:rPr>
        <w:t xml:space="preserve">If taxi travel represents the best value over other forms of public transport, the full cost of taxi fares can be claimed. </w:t>
      </w:r>
      <w:r>
        <w:rPr>
          <w:rFonts w:cstheme="minorHAnsi"/>
        </w:rPr>
        <w:t>Where a taxi journey is wholly and exclusively for business purposes, it is likely that no taxable benefit will arise.</w:t>
      </w:r>
      <w:r w:rsidRPr="005D240A">
        <w:rPr>
          <w:rFonts w:cstheme="minorHAnsi"/>
        </w:rPr>
        <w:t xml:space="preserve"> Examples of scenarios where taxi travel would be appropriate are</w:t>
      </w:r>
      <w:r>
        <w:t>:</w:t>
      </w:r>
    </w:p>
    <w:p w14:paraId="41CB7D31" w14:textId="77777777" w:rsidR="00BF7177" w:rsidRPr="005D240A" w:rsidRDefault="00BF7177" w:rsidP="00BF7177">
      <w:pPr>
        <w:rPr>
          <w:rFonts w:cstheme="minorHAnsi"/>
        </w:rPr>
      </w:pPr>
    </w:p>
    <w:p w14:paraId="368E9C37" w14:textId="77777777" w:rsidR="00BF7177" w:rsidRPr="00C71F9F" w:rsidRDefault="00BF7177" w:rsidP="000947F3">
      <w:pPr>
        <w:pStyle w:val="ListParagraph"/>
        <w:numPr>
          <w:ilvl w:val="0"/>
          <w:numId w:val="14"/>
        </w:numPr>
      </w:pPr>
      <w:r w:rsidRPr="00C71F9F">
        <w:t>Where heavy equipment or baggage is being carried.</w:t>
      </w:r>
    </w:p>
    <w:p w14:paraId="180BB489" w14:textId="77777777" w:rsidR="00BF7177" w:rsidRPr="00C71F9F" w:rsidRDefault="00BF7177" w:rsidP="000947F3">
      <w:pPr>
        <w:pStyle w:val="ListParagraph"/>
        <w:numPr>
          <w:ilvl w:val="0"/>
          <w:numId w:val="14"/>
        </w:numPr>
      </w:pPr>
      <w:r w:rsidRPr="00C71F9F">
        <w:t>Where no public transport is available, especially early in the morning or late at night or in the interests of personal safety.</w:t>
      </w:r>
    </w:p>
    <w:p w14:paraId="1419BB59" w14:textId="77777777" w:rsidR="00BF7177" w:rsidRPr="00C71F9F" w:rsidRDefault="00BF7177" w:rsidP="000947F3">
      <w:pPr>
        <w:pStyle w:val="ListParagraph"/>
        <w:numPr>
          <w:ilvl w:val="0"/>
          <w:numId w:val="14"/>
        </w:numPr>
      </w:pPr>
      <w:r w:rsidRPr="00C71F9F">
        <w:t>When, due to personal circumstances, such as health reasons, the individual cannot use public transport.</w:t>
      </w:r>
    </w:p>
    <w:p w14:paraId="3A34F510" w14:textId="77777777" w:rsidR="00BF7177" w:rsidRPr="00C71F9F" w:rsidRDefault="00BF7177" w:rsidP="000947F3">
      <w:pPr>
        <w:pStyle w:val="ListParagraph"/>
        <w:numPr>
          <w:ilvl w:val="0"/>
          <w:numId w:val="14"/>
        </w:numPr>
      </w:pPr>
      <w:r w:rsidRPr="00C71F9F">
        <w:t>If the employee has been travelling for an extended period.</w:t>
      </w:r>
    </w:p>
    <w:p w14:paraId="1CAA3557" w14:textId="77777777" w:rsidR="00BF7177" w:rsidRPr="00C71F9F" w:rsidRDefault="00BF7177" w:rsidP="000947F3">
      <w:pPr>
        <w:pStyle w:val="ListParagraph"/>
        <w:numPr>
          <w:ilvl w:val="0"/>
          <w:numId w:val="14"/>
        </w:numPr>
      </w:pPr>
      <w:r w:rsidRPr="00C71F9F">
        <w:t>Where the saving in time is deemed to justify the payment.</w:t>
      </w:r>
    </w:p>
    <w:p w14:paraId="48CD0BDE" w14:textId="77777777" w:rsidR="00BF7177" w:rsidRPr="005D240A" w:rsidRDefault="00BF7177" w:rsidP="00BF7177"/>
    <w:p w14:paraId="7D4D2580" w14:textId="77777777" w:rsidR="00BF7177" w:rsidRPr="005D240A" w:rsidRDefault="00BF7177" w:rsidP="00BF7177">
      <w:pPr>
        <w:rPr>
          <w:rFonts w:cstheme="minorHAnsi"/>
        </w:rPr>
      </w:pPr>
      <w:r w:rsidRPr="005D240A">
        <w:rPr>
          <w:rFonts w:cstheme="minorHAnsi"/>
        </w:rPr>
        <w:t xml:space="preserve">If car parking charges are necessarily incurred in fulfilment of an employee’s duties, then these will be reimbursed. The most cost-effective car parks should be used (i.e., use long term airport car parking where applicable). </w:t>
      </w:r>
    </w:p>
    <w:p w14:paraId="13A4A83F" w14:textId="77777777" w:rsidR="00BF7177" w:rsidRPr="005D240A" w:rsidRDefault="00BF7177" w:rsidP="00BF7177">
      <w:pPr>
        <w:rPr>
          <w:rFonts w:cstheme="minorHAnsi"/>
        </w:rPr>
      </w:pPr>
    </w:p>
    <w:p w14:paraId="2ED73F65" w14:textId="77777777" w:rsidR="00BF7177" w:rsidRPr="005D240A" w:rsidRDefault="00BF7177" w:rsidP="00BF7177">
      <w:pPr>
        <w:rPr>
          <w:rFonts w:cstheme="minorHAnsi"/>
        </w:rPr>
      </w:pPr>
      <w:r w:rsidRPr="005D240A">
        <w:rPr>
          <w:rFonts w:cstheme="minorHAnsi"/>
        </w:rPr>
        <w:t>All road tolls will be reimbursed if incurred on business travel.</w:t>
      </w:r>
    </w:p>
    <w:p w14:paraId="12A7DC9C" w14:textId="77777777" w:rsidR="00BF7177" w:rsidRPr="005D240A" w:rsidRDefault="00BF7177" w:rsidP="00BF7177">
      <w:pPr>
        <w:rPr>
          <w:rFonts w:cstheme="minorHAnsi"/>
        </w:rPr>
      </w:pPr>
    </w:p>
    <w:p w14:paraId="4CC71B1F" w14:textId="77777777" w:rsidR="00BF7177" w:rsidRPr="00FB1E04" w:rsidRDefault="00BF7177" w:rsidP="00BF7177">
      <w:pPr>
        <w:pStyle w:val="Heading3"/>
        <w:rPr>
          <w:b w:val="0"/>
          <w:caps w:val="0"/>
          <w:sz w:val="24"/>
        </w:rPr>
      </w:pPr>
      <w:r w:rsidRPr="00FB1E04">
        <w:rPr>
          <w:sz w:val="24"/>
        </w:rPr>
        <w:lastRenderedPageBreak/>
        <w:t>4.3.</w:t>
      </w:r>
      <w:r>
        <w:rPr>
          <w:sz w:val="24"/>
        </w:rPr>
        <w:t>7</w:t>
      </w:r>
      <w:r w:rsidRPr="00FB1E04">
        <w:rPr>
          <w:sz w:val="24"/>
        </w:rPr>
        <w:t xml:space="preserve"> Accommodation</w:t>
      </w:r>
    </w:p>
    <w:p w14:paraId="0D6854EC" w14:textId="77777777" w:rsidR="00BF7177" w:rsidRPr="005D240A" w:rsidRDefault="00BF7177" w:rsidP="00BF7177">
      <w:pPr>
        <w:rPr>
          <w:rFonts w:cstheme="minorHAnsi"/>
        </w:rPr>
      </w:pPr>
      <w:r w:rsidRPr="005D240A">
        <w:rPr>
          <w:rFonts w:cstheme="minorHAnsi"/>
        </w:rPr>
        <w:t>The policy of WICS is that a hotel in a safe and reputable area should be booked and where possible, the booking should include breakfast. Consideration should be given to the location of the hotel as regards the</w:t>
      </w:r>
      <w:r w:rsidRPr="005D240A">
        <w:rPr>
          <w:rFonts w:cstheme="minorHAnsi"/>
          <w:spacing w:val="-11"/>
        </w:rPr>
        <w:t xml:space="preserve"> </w:t>
      </w:r>
      <w:r w:rsidRPr="005D240A">
        <w:rPr>
          <w:rFonts w:cstheme="minorHAnsi"/>
        </w:rPr>
        <w:t>cost</w:t>
      </w:r>
      <w:r w:rsidRPr="005D240A">
        <w:rPr>
          <w:rFonts w:cstheme="minorHAnsi"/>
          <w:spacing w:val="-10"/>
        </w:rPr>
        <w:t xml:space="preserve"> </w:t>
      </w:r>
      <w:r w:rsidRPr="005D240A">
        <w:rPr>
          <w:rFonts w:cstheme="minorHAnsi"/>
        </w:rPr>
        <w:t>of</w:t>
      </w:r>
      <w:r w:rsidRPr="005D240A">
        <w:rPr>
          <w:rFonts w:cstheme="minorHAnsi"/>
          <w:spacing w:val="-11"/>
        </w:rPr>
        <w:t xml:space="preserve"> </w:t>
      </w:r>
      <w:r w:rsidRPr="005D240A">
        <w:rPr>
          <w:rFonts w:cstheme="minorHAnsi"/>
        </w:rPr>
        <w:t>taxis,</w:t>
      </w:r>
      <w:r w:rsidRPr="005D240A">
        <w:rPr>
          <w:rFonts w:cstheme="minorHAnsi"/>
          <w:spacing w:val="-11"/>
        </w:rPr>
        <w:t xml:space="preserve"> </w:t>
      </w:r>
      <w:r w:rsidRPr="005D240A">
        <w:rPr>
          <w:rFonts w:cstheme="minorHAnsi"/>
        </w:rPr>
        <w:t>etc.</w:t>
      </w:r>
      <w:r w:rsidRPr="005D240A">
        <w:rPr>
          <w:rFonts w:cstheme="minorHAnsi"/>
          <w:spacing w:val="-10"/>
        </w:rPr>
        <w:t xml:space="preserve"> </w:t>
      </w:r>
      <w:r w:rsidRPr="005D240A">
        <w:rPr>
          <w:rFonts w:cstheme="minorHAnsi"/>
        </w:rPr>
        <w:t>and</w:t>
      </w:r>
      <w:r w:rsidRPr="005D240A">
        <w:rPr>
          <w:rFonts w:cstheme="minorHAnsi"/>
          <w:spacing w:val="1"/>
        </w:rPr>
        <w:t xml:space="preserve"> </w:t>
      </w:r>
      <w:r w:rsidRPr="005D240A">
        <w:rPr>
          <w:rFonts w:cstheme="minorHAnsi"/>
        </w:rPr>
        <w:t>the</w:t>
      </w:r>
      <w:r w:rsidRPr="005D240A">
        <w:rPr>
          <w:rFonts w:cstheme="minorHAnsi"/>
          <w:spacing w:val="-14"/>
        </w:rPr>
        <w:t xml:space="preserve"> </w:t>
      </w:r>
      <w:r w:rsidRPr="005D240A">
        <w:rPr>
          <w:rFonts w:cstheme="minorHAnsi"/>
        </w:rPr>
        <w:t>time</w:t>
      </w:r>
      <w:r w:rsidRPr="005D240A">
        <w:rPr>
          <w:rFonts w:cstheme="minorHAnsi"/>
          <w:spacing w:val="-14"/>
        </w:rPr>
        <w:t xml:space="preserve"> </w:t>
      </w:r>
      <w:r w:rsidRPr="005D240A">
        <w:rPr>
          <w:rFonts w:cstheme="minorHAnsi"/>
        </w:rPr>
        <w:t>required</w:t>
      </w:r>
      <w:r w:rsidRPr="005D240A">
        <w:rPr>
          <w:rFonts w:cstheme="minorHAnsi"/>
          <w:spacing w:val="-13"/>
        </w:rPr>
        <w:t xml:space="preserve"> </w:t>
      </w:r>
      <w:r w:rsidRPr="005D240A">
        <w:rPr>
          <w:rFonts w:cstheme="minorHAnsi"/>
        </w:rPr>
        <w:t>to</w:t>
      </w:r>
      <w:r w:rsidRPr="005D240A">
        <w:rPr>
          <w:rFonts w:cstheme="minorHAnsi"/>
          <w:spacing w:val="-14"/>
        </w:rPr>
        <w:t xml:space="preserve"> </w:t>
      </w:r>
      <w:r w:rsidRPr="005D240A">
        <w:rPr>
          <w:rFonts w:cstheme="minorHAnsi"/>
        </w:rPr>
        <w:t>travel</w:t>
      </w:r>
      <w:r w:rsidRPr="005D240A">
        <w:rPr>
          <w:rFonts w:cstheme="minorHAnsi"/>
          <w:spacing w:val="-14"/>
        </w:rPr>
        <w:t xml:space="preserve"> </w:t>
      </w:r>
      <w:r w:rsidRPr="005D240A">
        <w:rPr>
          <w:rFonts w:cstheme="minorHAnsi"/>
        </w:rPr>
        <w:t>to</w:t>
      </w:r>
      <w:r w:rsidRPr="005D240A">
        <w:rPr>
          <w:rFonts w:cstheme="minorHAnsi"/>
          <w:spacing w:val="-13"/>
        </w:rPr>
        <w:t xml:space="preserve"> </w:t>
      </w:r>
      <w:r w:rsidRPr="005D240A">
        <w:rPr>
          <w:rFonts w:cstheme="minorHAnsi"/>
        </w:rPr>
        <w:t>and</w:t>
      </w:r>
      <w:r w:rsidRPr="005D240A">
        <w:rPr>
          <w:rFonts w:cstheme="minorHAnsi"/>
          <w:spacing w:val="-14"/>
        </w:rPr>
        <w:t xml:space="preserve"> </w:t>
      </w:r>
      <w:r w:rsidRPr="005D240A">
        <w:rPr>
          <w:rFonts w:cstheme="minorHAnsi"/>
        </w:rPr>
        <w:t>from</w:t>
      </w:r>
      <w:r w:rsidRPr="005D240A">
        <w:rPr>
          <w:rFonts w:cstheme="minorHAnsi"/>
          <w:spacing w:val="-14"/>
        </w:rPr>
        <w:t xml:space="preserve"> </w:t>
      </w:r>
      <w:r w:rsidRPr="005D240A">
        <w:rPr>
          <w:rFonts w:cstheme="minorHAnsi"/>
        </w:rPr>
        <w:t>the</w:t>
      </w:r>
      <w:r w:rsidRPr="005D240A">
        <w:rPr>
          <w:rFonts w:cstheme="minorHAnsi"/>
          <w:spacing w:val="-13"/>
        </w:rPr>
        <w:t xml:space="preserve"> </w:t>
      </w:r>
      <w:r w:rsidRPr="005D240A">
        <w:rPr>
          <w:rFonts w:cstheme="minorHAnsi"/>
        </w:rPr>
        <w:t>hotel.</w:t>
      </w:r>
      <w:r w:rsidRPr="005D240A">
        <w:rPr>
          <w:rFonts w:cstheme="minorHAnsi"/>
          <w:spacing w:val="-14"/>
        </w:rPr>
        <w:t xml:space="preserve"> </w:t>
      </w:r>
      <w:r w:rsidRPr="005D240A">
        <w:rPr>
          <w:rFonts w:cstheme="minorHAnsi"/>
        </w:rPr>
        <w:t>When</w:t>
      </w:r>
      <w:r w:rsidRPr="005D240A">
        <w:rPr>
          <w:rFonts w:cstheme="minorHAnsi"/>
          <w:spacing w:val="-14"/>
        </w:rPr>
        <w:t xml:space="preserve"> </w:t>
      </w:r>
      <w:r w:rsidRPr="005D240A">
        <w:rPr>
          <w:rFonts w:cstheme="minorHAnsi"/>
        </w:rPr>
        <w:t>booking</w:t>
      </w:r>
      <w:r w:rsidRPr="005D240A">
        <w:rPr>
          <w:rFonts w:cstheme="minorHAnsi"/>
          <w:spacing w:val="-13"/>
        </w:rPr>
        <w:t xml:space="preserve"> </w:t>
      </w:r>
      <w:r w:rsidRPr="005D240A">
        <w:rPr>
          <w:rFonts w:cstheme="minorHAnsi"/>
        </w:rPr>
        <w:t>directly,</w:t>
      </w:r>
      <w:r w:rsidRPr="005D240A">
        <w:rPr>
          <w:rFonts w:cstheme="minorHAnsi"/>
          <w:spacing w:val="-14"/>
        </w:rPr>
        <w:t xml:space="preserve"> </w:t>
      </w:r>
      <w:r w:rsidRPr="005D240A">
        <w:rPr>
          <w:rFonts w:cstheme="minorHAnsi"/>
        </w:rPr>
        <w:t>employees</w:t>
      </w:r>
      <w:r w:rsidRPr="005D240A">
        <w:rPr>
          <w:rFonts w:cstheme="minorHAnsi"/>
          <w:spacing w:val="-13"/>
        </w:rPr>
        <w:t xml:space="preserve"> </w:t>
      </w:r>
      <w:r w:rsidRPr="005D240A">
        <w:rPr>
          <w:rFonts w:cstheme="minorHAnsi"/>
        </w:rPr>
        <w:t>will</w:t>
      </w:r>
      <w:r w:rsidRPr="005D240A">
        <w:rPr>
          <w:rFonts w:cstheme="minorHAnsi"/>
          <w:spacing w:val="-14"/>
        </w:rPr>
        <w:t xml:space="preserve"> </w:t>
      </w:r>
      <w:r w:rsidRPr="005D240A">
        <w:rPr>
          <w:rFonts w:cstheme="minorHAnsi"/>
        </w:rPr>
        <w:t>be</w:t>
      </w:r>
      <w:r w:rsidRPr="005D240A">
        <w:rPr>
          <w:rFonts w:cstheme="minorHAnsi"/>
          <w:spacing w:val="-14"/>
        </w:rPr>
        <w:t xml:space="preserve"> </w:t>
      </w:r>
      <w:r w:rsidRPr="005D240A">
        <w:rPr>
          <w:rFonts w:cstheme="minorHAnsi"/>
        </w:rPr>
        <w:t>expected</w:t>
      </w:r>
      <w:r w:rsidRPr="005D240A">
        <w:rPr>
          <w:rFonts w:cstheme="minorHAnsi"/>
          <w:spacing w:val="-13"/>
        </w:rPr>
        <w:t xml:space="preserve"> </w:t>
      </w:r>
      <w:r w:rsidRPr="005D240A">
        <w:rPr>
          <w:rFonts w:cstheme="minorHAnsi"/>
        </w:rPr>
        <w:t>to</w:t>
      </w:r>
      <w:r w:rsidRPr="005D240A">
        <w:rPr>
          <w:rFonts w:cstheme="minorHAnsi"/>
          <w:spacing w:val="-14"/>
        </w:rPr>
        <w:t xml:space="preserve"> </w:t>
      </w:r>
      <w:r w:rsidRPr="005D240A">
        <w:rPr>
          <w:rFonts w:cstheme="minorHAnsi"/>
        </w:rPr>
        <w:t>use</w:t>
      </w:r>
      <w:r w:rsidRPr="005D240A">
        <w:rPr>
          <w:rFonts w:cstheme="minorHAnsi"/>
          <w:spacing w:val="-14"/>
        </w:rPr>
        <w:t xml:space="preserve"> </w:t>
      </w:r>
      <w:r w:rsidRPr="005D240A">
        <w:rPr>
          <w:rFonts w:cstheme="minorHAnsi"/>
        </w:rPr>
        <w:t>common</w:t>
      </w:r>
      <w:r w:rsidRPr="005D240A">
        <w:rPr>
          <w:rFonts w:cstheme="minorHAnsi"/>
          <w:spacing w:val="-13"/>
        </w:rPr>
        <w:t xml:space="preserve"> </w:t>
      </w:r>
      <w:r w:rsidRPr="005D240A">
        <w:rPr>
          <w:rFonts w:cstheme="minorHAnsi"/>
        </w:rPr>
        <w:t>sense</w:t>
      </w:r>
      <w:r w:rsidRPr="005D240A">
        <w:rPr>
          <w:rFonts w:cstheme="minorHAnsi"/>
          <w:spacing w:val="1"/>
        </w:rPr>
        <w:t xml:space="preserve"> </w:t>
      </w:r>
      <w:r w:rsidRPr="005D240A">
        <w:rPr>
          <w:rFonts w:cstheme="minorHAnsi"/>
        </w:rPr>
        <w:t>when</w:t>
      </w:r>
      <w:r w:rsidRPr="005D240A">
        <w:rPr>
          <w:rFonts w:cstheme="minorHAnsi"/>
          <w:spacing w:val="-9"/>
        </w:rPr>
        <w:t xml:space="preserve"> </w:t>
      </w:r>
      <w:r w:rsidRPr="005D240A">
        <w:rPr>
          <w:rFonts w:cstheme="minorHAnsi"/>
        </w:rPr>
        <w:t>choosing</w:t>
      </w:r>
      <w:r w:rsidRPr="005D240A">
        <w:rPr>
          <w:rFonts w:cstheme="minorHAnsi"/>
          <w:spacing w:val="-9"/>
        </w:rPr>
        <w:t xml:space="preserve"> </w:t>
      </w:r>
      <w:r w:rsidRPr="005D240A">
        <w:rPr>
          <w:rFonts w:cstheme="minorHAnsi"/>
        </w:rPr>
        <w:t>the</w:t>
      </w:r>
      <w:r w:rsidRPr="005D240A">
        <w:rPr>
          <w:rFonts w:cstheme="minorHAnsi"/>
          <w:spacing w:val="-8"/>
        </w:rPr>
        <w:t xml:space="preserve"> </w:t>
      </w:r>
      <w:r w:rsidRPr="005D240A">
        <w:rPr>
          <w:rFonts w:cstheme="minorHAnsi"/>
        </w:rPr>
        <w:t>hotel,</w:t>
      </w:r>
      <w:r w:rsidRPr="005D240A">
        <w:rPr>
          <w:rFonts w:cstheme="minorHAnsi"/>
          <w:spacing w:val="-9"/>
        </w:rPr>
        <w:t xml:space="preserve"> </w:t>
      </w:r>
      <w:r w:rsidRPr="005D240A">
        <w:rPr>
          <w:rFonts w:cstheme="minorHAnsi"/>
        </w:rPr>
        <w:t>based</w:t>
      </w:r>
      <w:r w:rsidRPr="005D240A">
        <w:rPr>
          <w:rFonts w:cstheme="minorHAnsi"/>
          <w:spacing w:val="-8"/>
        </w:rPr>
        <w:t xml:space="preserve"> </w:t>
      </w:r>
      <w:r w:rsidRPr="005D240A">
        <w:rPr>
          <w:rFonts w:cstheme="minorHAnsi"/>
        </w:rPr>
        <w:t>on</w:t>
      </w:r>
      <w:r w:rsidRPr="005D240A">
        <w:rPr>
          <w:rFonts w:cstheme="minorHAnsi"/>
          <w:spacing w:val="-9"/>
        </w:rPr>
        <w:t xml:space="preserve"> </w:t>
      </w:r>
      <w:r w:rsidRPr="005D240A">
        <w:rPr>
          <w:rFonts w:cstheme="minorHAnsi"/>
        </w:rPr>
        <w:t>cost,</w:t>
      </w:r>
      <w:r w:rsidRPr="005D240A">
        <w:rPr>
          <w:rFonts w:cstheme="minorHAnsi"/>
          <w:spacing w:val="-8"/>
        </w:rPr>
        <w:t xml:space="preserve"> </w:t>
      </w:r>
      <w:r w:rsidRPr="005D240A">
        <w:rPr>
          <w:rFonts w:cstheme="minorHAnsi"/>
        </w:rPr>
        <w:t>location</w:t>
      </w:r>
      <w:r w:rsidRPr="005D240A">
        <w:rPr>
          <w:rFonts w:cstheme="minorHAnsi"/>
          <w:spacing w:val="-9"/>
        </w:rPr>
        <w:t xml:space="preserve"> </w:t>
      </w:r>
      <w:r w:rsidRPr="005D240A">
        <w:rPr>
          <w:rFonts w:cstheme="minorHAnsi"/>
        </w:rPr>
        <w:t>and</w:t>
      </w:r>
      <w:r w:rsidRPr="005D240A">
        <w:rPr>
          <w:rFonts w:cstheme="minorHAnsi"/>
          <w:spacing w:val="-8"/>
        </w:rPr>
        <w:t xml:space="preserve"> </w:t>
      </w:r>
      <w:r w:rsidRPr="005D240A">
        <w:rPr>
          <w:rFonts w:cstheme="minorHAnsi"/>
        </w:rPr>
        <w:t>availability.</w:t>
      </w:r>
    </w:p>
    <w:p w14:paraId="768EA158" w14:textId="77777777" w:rsidR="00BF7177" w:rsidRPr="005D240A" w:rsidRDefault="00BF7177" w:rsidP="00BF7177">
      <w:pPr>
        <w:rPr>
          <w:rFonts w:cstheme="minorHAnsi"/>
        </w:rPr>
      </w:pPr>
    </w:p>
    <w:p w14:paraId="58D0B556" w14:textId="77777777" w:rsidR="00BF7177" w:rsidRPr="005D240A" w:rsidRDefault="00BF7177" w:rsidP="00BF7177">
      <w:pPr>
        <w:rPr>
          <w:rFonts w:cstheme="minorHAnsi"/>
        </w:rPr>
      </w:pPr>
      <w:r w:rsidRPr="00A051AF">
        <w:rPr>
          <w:rFonts w:cstheme="minorHAnsi"/>
        </w:rPr>
        <w:t>Bookings</w:t>
      </w:r>
      <w:r w:rsidRPr="005D240A">
        <w:rPr>
          <w:rFonts w:cstheme="minorHAnsi"/>
        </w:rPr>
        <w:t xml:space="preserve"> should be made as far in advance as possible to secure cheaper rates. </w:t>
      </w:r>
    </w:p>
    <w:p w14:paraId="59C9948F" w14:textId="77777777" w:rsidR="00BF7177" w:rsidRPr="005D240A" w:rsidRDefault="00BF7177" w:rsidP="00BF7177">
      <w:pPr>
        <w:rPr>
          <w:rFonts w:cstheme="minorHAnsi"/>
        </w:rPr>
      </w:pPr>
    </w:p>
    <w:p w14:paraId="25551681" w14:textId="77777777" w:rsidR="00BF7177" w:rsidRPr="005D240A" w:rsidRDefault="00BF7177" w:rsidP="00BF7177">
      <w:pPr>
        <w:rPr>
          <w:rFonts w:cstheme="minorHAnsi"/>
        </w:rPr>
      </w:pPr>
      <w:r w:rsidRPr="005D240A">
        <w:rPr>
          <w:rFonts w:cstheme="minorHAnsi"/>
        </w:rPr>
        <w:t>All</w:t>
      </w:r>
      <w:r w:rsidRPr="00FB1E04">
        <w:rPr>
          <w:rFonts w:cstheme="minorHAnsi"/>
        </w:rPr>
        <w:t xml:space="preserve"> </w:t>
      </w:r>
      <w:r w:rsidRPr="005D240A">
        <w:rPr>
          <w:rFonts w:cstheme="minorHAnsi"/>
        </w:rPr>
        <w:t>employees</w:t>
      </w:r>
      <w:r w:rsidRPr="00FB1E04">
        <w:rPr>
          <w:rFonts w:cstheme="minorHAnsi"/>
        </w:rPr>
        <w:t xml:space="preserve"> </w:t>
      </w:r>
      <w:r w:rsidRPr="005D240A">
        <w:rPr>
          <w:rFonts w:cstheme="minorHAnsi"/>
        </w:rPr>
        <w:t>may</w:t>
      </w:r>
      <w:r w:rsidRPr="00FB1E04">
        <w:rPr>
          <w:rFonts w:cstheme="minorHAnsi"/>
        </w:rPr>
        <w:t xml:space="preserve"> </w:t>
      </w:r>
      <w:r w:rsidRPr="005D240A">
        <w:rPr>
          <w:rFonts w:cstheme="minorHAnsi"/>
        </w:rPr>
        <w:t>claim</w:t>
      </w:r>
      <w:r w:rsidRPr="00FB1E04">
        <w:rPr>
          <w:rFonts w:cstheme="minorHAnsi"/>
        </w:rPr>
        <w:t xml:space="preserve"> </w:t>
      </w:r>
      <w:r w:rsidRPr="005D240A">
        <w:rPr>
          <w:rFonts w:cstheme="minorHAnsi"/>
        </w:rPr>
        <w:t>any</w:t>
      </w:r>
      <w:r w:rsidRPr="00FB1E04">
        <w:rPr>
          <w:rFonts w:cstheme="minorHAnsi"/>
        </w:rPr>
        <w:t xml:space="preserve"> </w:t>
      </w:r>
      <w:r w:rsidRPr="005D240A">
        <w:rPr>
          <w:rFonts w:cstheme="minorHAnsi"/>
        </w:rPr>
        <w:t>other</w:t>
      </w:r>
      <w:r w:rsidRPr="00FB1E04">
        <w:rPr>
          <w:rFonts w:cstheme="minorHAnsi"/>
        </w:rPr>
        <w:t xml:space="preserve"> </w:t>
      </w:r>
      <w:r w:rsidRPr="005D240A">
        <w:rPr>
          <w:rFonts w:cstheme="minorHAnsi"/>
        </w:rPr>
        <w:t>out</w:t>
      </w:r>
      <w:r w:rsidRPr="00FB1E04">
        <w:rPr>
          <w:rFonts w:cstheme="minorHAnsi"/>
        </w:rPr>
        <w:t xml:space="preserve"> </w:t>
      </w:r>
      <w:r w:rsidRPr="005D240A">
        <w:rPr>
          <w:rFonts w:cstheme="minorHAnsi"/>
        </w:rPr>
        <w:t>of</w:t>
      </w:r>
      <w:r w:rsidRPr="00FB1E04">
        <w:rPr>
          <w:rFonts w:cstheme="minorHAnsi"/>
        </w:rPr>
        <w:t xml:space="preserve"> </w:t>
      </w:r>
      <w:r w:rsidRPr="005D240A">
        <w:rPr>
          <w:rFonts w:cstheme="minorHAnsi"/>
        </w:rPr>
        <w:t>pocket</w:t>
      </w:r>
      <w:r w:rsidRPr="00FB1E04">
        <w:rPr>
          <w:rFonts w:cstheme="minorHAnsi"/>
        </w:rPr>
        <w:t xml:space="preserve"> </w:t>
      </w:r>
      <w:r w:rsidRPr="005D240A">
        <w:rPr>
          <w:rFonts w:cstheme="minorHAnsi"/>
        </w:rPr>
        <w:t>expenses</w:t>
      </w:r>
      <w:r w:rsidRPr="00FB1E04">
        <w:rPr>
          <w:rFonts w:cstheme="minorHAnsi"/>
        </w:rPr>
        <w:t xml:space="preserve"> </w:t>
      </w:r>
      <w:r w:rsidRPr="005D240A">
        <w:rPr>
          <w:rFonts w:cstheme="minorHAnsi"/>
        </w:rPr>
        <w:t>while</w:t>
      </w:r>
      <w:r w:rsidRPr="00FB1E04">
        <w:rPr>
          <w:rFonts w:cstheme="minorHAnsi"/>
        </w:rPr>
        <w:t xml:space="preserve"> </w:t>
      </w:r>
      <w:r w:rsidRPr="005D240A">
        <w:rPr>
          <w:rFonts w:cstheme="minorHAnsi"/>
        </w:rPr>
        <w:t>away</w:t>
      </w:r>
      <w:r w:rsidRPr="00FB1E04">
        <w:rPr>
          <w:rFonts w:cstheme="minorHAnsi"/>
        </w:rPr>
        <w:t xml:space="preserve"> </w:t>
      </w:r>
      <w:r w:rsidRPr="005D240A">
        <w:rPr>
          <w:rFonts w:cstheme="minorHAnsi"/>
        </w:rPr>
        <w:t>overnight</w:t>
      </w:r>
      <w:r w:rsidRPr="00FB1E04">
        <w:rPr>
          <w:rFonts w:cstheme="minorHAnsi"/>
        </w:rPr>
        <w:t xml:space="preserve"> </w:t>
      </w:r>
      <w:r w:rsidRPr="005D240A">
        <w:rPr>
          <w:rFonts w:cstheme="minorHAnsi"/>
        </w:rPr>
        <w:t>on</w:t>
      </w:r>
      <w:r w:rsidRPr="00FB1E04">
        <w:rPr>
          <w:rFonts w:cstheme="minorHAnsi"/>
        </w:rPr>
        <w:t xml:space="preserve"> </w:t>
      </w:r>
      <w:r w:rsidRPr="005D240A">
        <w:rPr>
          <w:rFonts w:cstheme="minorHAnsi"/>
        </w:rPr>
        <w:t>business,</w:t>
      </w:r>
      <w:r w:rsidRPr="00FB1E04">
        <w:rPr>
          <w:rFonts w:cstheme="minorHAnsi"/>
        </w:rPr>
        <w:t xml:space="preserve"> </w:t>
      </w:r>
      <w:r w:rsidRPr="005D240A">
        <w:rPr>
          <w:rFonts w:cstheme="minorHAnsi"/>
        </w:rPr>
        <w:t>such</w:t>
      </w:r>
      <w:r w:rsidRPr="00FB1E04">
        <w:rPr>
          <w:rFonts w:cstheme="minorHAnsi"/>
        </w:rPr>
        <w:t xml:space="preserve"> </w:t>
      </w:r>
      <w:r w:rsidRPr="005D240A">
        <w:rPr>
          <w:rFonts w:cstheme="minorHAnsi"/>
        </w:rPr>
        <w:t xml:space="preserve">as </w:t>
      </w:r>
      <w:r w:rsidRPr="00FB1E04">
        <w:rPr>
          <w:rFonts w:cstheme="minorHAnsi"/>
        </w:rPr>
        <w:t xml:space="preserve"> </w:t>
      </w:r>
      <w:r w:rsidRPr="005D240A">
        <w:rPr>
          <w:rFonts w:cstheme="minorHAnsi"/>
        </w:rPr>
        <w:t>laundry</w:t>
      </w:r>
      <w:r w:rsidRPr="00FB1E04">
        <w:rPr>
          <w:rFonts w:cstheme="minorHAnsi"/>
        </w:rPr>
        <w:t xml:space="preserve"> </w:t>
      </w:r>
      <w:r w:rsidRPr="005D240A">
        <w:rPr>
          <w:rFonts w:cstheme="minorHAnsi"/>
        </w:rPr>
        <w:t>and</w:t>
      </w:r>
      <w:r w:rsidRPr="00FB1E04">
        <w:rPr>
          <w:rFonts w:cstheme="minorHAnsi"/>
        </w:rPr>
        <w:t xml:space="preserve"> </w:t>
      </w:r>
      <w:r w:rsidRPr="005D240A">
        <w:rPr>
          <w:rFonts w:cstheme="minorHAnsi"/>
        </w:rPr>
        <w:t>telephone</w:t>
      </w:r>
      <w:r w:rsidRPr="00FB1E04">
        <w:rPr>
          <w:rFonts w:cstheme="minorHAnsi"/>
        </w:rPr>
        <w:t xml:space="preserve"> </w:t>
      </w:r>
      <w:r w:rsidRPr="005D240A">
        <w:rPr>
          <w:rFonts w:cstheme="minorHAnsi"/>
        </w:rPr>
        <w:t>calls.</w:t>
      </w:r>
      <w:r w:rsidRPr="00FB1E04">
        <w:rPr>
          <w:rFonts w:cstheme="minorHAnsi"/>
        </w:rPr>
        <w:t xml:space="preserve"> </w:t>
      </w:r>
      <w:r w:rsidRPr="00D66645">
        <w:rPr>
          <w:rFonts w:cstheme="minorHAnsi"/>
        </w:rPr>
        <w:t>All</w:t>
      </w:r>
      <w:r w:rsidRPr="00FB1E04">
        <w:rPr>
          <w:rFonts w:cstheme="minorHAnsi"/>
        </w:rPr>
        <w:t xml:space="preserve"> </w:t>
      </w:r>
      <w:r w:rsidRPr="00D66645">
        <w:rPr>
          <w:rFonts w:cstheme="minorHAnsi"/>
        </w:rPr>
        <w:t>items</w:t>
      </w:r>
      <w:r w:rsidRPr="00FB1E04">
        <w:rPr>
          <w:rFonts w:cstheme="minorHAnsi"/>
        </w:rPr>
        <w:t xml:space="preserve"> </w:t>
      </w:r>
      <w:r w:rsidRPr="00D66645">
        <w:rPr>
          <w:rFonts w:cstheme="minorHAnsi"/>
        </w:rPr>
        <w:t>claimed</w:t>
      </w:r>
      <w:r w:rsidRPr="00FB1E04">
        <w:rPr>
          <w:rFonts w:cstheme="minorHAnsi"/>
        </w:rPr>
        <w:t xml:space="preserve"> </w:t>
      </w:r>
      <w:r w:rsidRPr="00D66645">
        <w:rPr>
          <w:rFonts w:cstheme="minorHAnsi"/>
        </w:rPr>
        <w:t>should</w:t>
      </w:r>
      <w:r w:rsidRPr="00FB1E04">
        <w:rPr>
          <w:rFonts w:cstheme="minorHAnsi"/>
        </w:rPr>
        <w:t xml:space="preserve"> </w:t>
      </w:r>
      <w:r w:rsidRPr="00D66645">
        <w:rPr>
          <w:rFonts w:cstheme="minorHAnsi"/>
        </w:rPr>
        <w:t>be</w:t>
      </w:r>
      <w:r w:rsidRPr="00FB1E04">
        <w:rPr>
          <w:rFonts w:cstheme="minorHAnsi"/>
        </w:rPr>
        <w:t xml:space="preserve"> </w:t>
      </w:r>
      <w:r w:rsidRPr="00D66645">
        <w:rPr>
          <w:rFonts w:cstheme="minorHAnsi"/>
        </w:rPr>
        <w:t>accompanied</w:t>
      </w:r>
      <w:r w:rsidRPr="00FB1E04">
        <w:rPr>
          <w:rFonts w:cstheme="minorHAnsi"/>
        </w:rPr>
        <w:t xml:space="preserve"> </w:t>
      </w:r>
      <w:r w:rsidRPr="00D66645">
        <w:rPr>
          <w:rFonts w:cstheme="minorHAnsi"/>
        </w:rPr>
        <w:t>by</w:t>
      </w:r>
      <w:r w:rsidRPr="00FB1E04">
        <w:rPr>
          <w:rFonts w:cstheme="minorHAnsi"/>
        </w:rPr>
        <w:t xml:space="preserve"> </w:t>
      </w:r>
      <w:r w:rsidRPr="00D66645">
        <w:rPr>
          <w:rFonts w:cstheme="minorHAnsi"/>
        </w:rPr>
        <w:t>a</w:t>
      </w:r>
      <w:r w:rsidRPr="00FB1E04">
        <w:rPr>
          <w:rFonts w:cstheme="minorHAnsi"/>
        </w:rPr>
        <w:t xml:space="preserve"> </w:t>
      </w:r>
      <w:r w:rsidRPr="00D66645">
        <w:rPr>
          <w:rFonts w:cstheme="minorHAnsi"/>
        </w:rPr>
        <w:t>supporting</w:t>
      </w:r>
      <w:r w:rsidRPr="00FB1E04">
        <w:rPr>
          <w:rFonts w:cstheme="minorHAnsi"/>
        </w:rPr>
        <w:t xml:space="preserve"> </w:t>
      </w:r>
      <w:r w:rsidRPr="00D66645">
        <w:rPr>
          <w:rFonts w:cstheme="minorHAnsi"/>
        </w:rPr>
        <w:t>itemised</w:t>
      </w:r>
      <w:r w:rsidRPr="00FB1E04">
        <w:rPr>
          <w:rFonts w:cstheme="minorHAnsi"/>
        </w:rPr>
        <w:t xml:space="preserve"> </w:t>
      </w:r>
      <w:r w:rsidRPr="00D66645">
        <w:rPr>
          <w:rFonts w:cstheme="minorHAnsi"/>
        </w:rPr>
        <w:t>receipt.</w:t>
      </w:r>
    </w:p>
    <w:p w14:paraId="4C4D2390" w14:textId="77777777" w:rsidR="00BF7177" w:rsidRPr="005D240A" w:rsidRDefault="00BF7177" w:rsidP="00BF7177">
      <w:pPr>
        <w:rPr>
          <w:rFonts w:cstheme="minorHAnsi"/>
        </w:rPr>
      </w:pPr>
    </w:p>
    <w:p w14:paraId="465A16D7" w14:textId="77777777" w:rsidR="00BF7177" w:rsidRPr="005D240A" w:rsidRDefault="00BF7177" w:rsidP="00BF7177">
      <w:pPr>
        <w:pStyle w:val="Heading2"/>
      </w:pPr>
      <w:bookmarkStart w:id="10" w:name="_4.4_Subsistence"/>
      <w:bookmarkStart w:id="11" w:name="_Toc141776671"/>
      <w:bookmarkStart w:id="12" w:name="_Toc159935421"/>
      <w:bookmarkEnd w:id="10"/>
      <w:r w:rsidRPr="005D240A">
        <w:t>4.</w:t>
      </w:r>
      <w:r>
        <w:t>4</w:t>
      </w:r>
      <w:r w:rsidRPr="005D240A">
        <w:t xml:space="preserve"> Subsistence</w:t>
      </w:r>
      <w:bookmarkEnd w:id="11"/>
      <w:bookmarkEnd w:id="12"/>
    </w:p>
    <w:p w14:paraId="092B138B" w14:textId="77777777" w:rsidR="00BF7177" w:rsidRDefault="00BF7177" w:rsidP="00BF7177">
      <w:pPr>
        <w:rPr>
          <w:rFonts w:cstheme="minorHAnsi"/>
        </w:rPr>
      </w:pPr>
      <w:r w:rsidRPr="005D240A">
        <w:rPr>
          <w:rFonts w:cstheme="minorHAnsi"/>
        </w:rPr>
        <w:t xml:space="preserve">Employees </w:t>
      </w:r>
      <w:r>
        <w:rPr>
          <w:rFonts w:cstheme="minorHAnsi"/>
        </w:rPr>
        <w:t>travelling in the performance of their duties or to a temporary place of work are entitled to claim the cost of subsistence.</w:t>
      </w:r>
    </w:p>
    <w:p w14:paraId="4B339EAA" w14:textId="77777777" w:rsidR="0037564B" w:rsidRDefault="0037564B" w:rsidP="00BF7177">
      <w:pPr>
        <w:rPr>
          <w:rFonts w:cstheme="minorHAnsi"/>
        </w:rPr>
      </w:pPr>
    </w:p>
    <w:p w14:paraId="61F957CC" w14:textId="514555CA" w:rsidR="0037564B" w:rsidRDefault="0037564B" w:rsidP="0037564B">
      <w:pPr>
        <w:rPr>
          <w:rFonts w:cstheme="minorHAnsi"/>
        </w:rPr>
      </w:pPr>
      <w:r>
        <w:rPr>
          <w:rFonts w:cstheme="minorHAnsi"/>
        </w:rPr>
        <w:t>Employees have two options for claiming the cost of subsistence</w:t>
      </w:r>
      <w:r w:rsidR="00B36BB8">
        <w:rPr>
          <w:rFonts w:cstheme="minorHAnsi"/>
        </w:rPr>
        <w:t>:</w:t>
      </w:r>
    </w:p>
    <w:p w14:paraId="6B4CC499" w14:textId="20FB85EE" w:rsidR="0037564B" w:rsidRDefault="00C14840" w:rsidP="0037564B">
      <w:pPr>
        <w:pStyle w:val="ListParagraph"/>
        <w:numPr>
          <w:ilvl w:val="0"/>
          <w:numId w:val="24"/>
        </w:numPr>
        <w:rPr>
          <w:rFonts w:cstheme="minorHAnsi"/>
        </w:rPr>
      </w:pPr>
      <w:r>
        <w:rPr>
          <w:rFonts w:cstheme="minorHAnsi"/>
        </w:rPr>
        <w:t>For international business travel</w:t>
      </w:r>
      <w:r w:rsidR="00907883">
        <w:rPr>
          <w:rFonts w:cstheme="minorHAnsi"/>
        </w:rPr>
        <w:t xml:space="preserve"> only</w:t>
      </w:r>
      <w:r>
        <w:rPr>
          <w:rFonts w:cstheme="minorHAnsi"/>
        </w:rPr>
        <w:t xml:space="preserve">, </w:t>
      </w:r>
      <w:r w:rsidR="00EE6B9B">
        <w:rPr>
          <w:rFonts w:cstheme="minorHAnsi"/>
        </w:rPr>
        <w:t>a daily</w:t>
      </w:r>
      <w:r w:rsidR="0037564B">
        <w:rPr>
          <w:rFonts w:cstheme="minorHAnsi"/>
        </w:rPr>
        <w:t xml:space="preserve"> allowance </w:t>
      </w:r>
      <w:r>
        <w:rPr>
          <w:rFonts w:cstheme="minorHAnsi"/>
        </w:rPr>
        <w:t xml:space="preserve">can be claimed based on </w:t>
      </w:r>
      <w:r w:rsidR="00A17D4C">
        <w:rPr>
          <w:rFonts w:cstheme="minorHAnsi"/>
        </w:rPr>
        <w:t>wh</w:t>
      </w:r>
      <w:r w:rsidR="00202BF6">
        <w:rPr>
          <w:rFonts w:cstheme="minorHAnsi"/>
        </w:rPr>
        <w:t>ich</w:t>
      </w:r>
      <w:r w:rsidR="00A17D4C">
        <w:rPr>
          <w:rFonts w:cstheme="minorHAnsi"/>
        </w:rPr>
        <w:t xml:space="preserve"> country the employee is</w:t>
      </w:r>
      <w:r w:rsidR="0037564B">
        <w:rPr>
          <w:rFonts w:cstheme="minorHAnsi"/>
        </w:rPr>
        <w:t xml:space="preserve"> performing business on behalf of WICS</w:t>
      </w:r>
      <w:r w:rsidR="001261DC">
        <w:rPr>
          <w:rFonts w:cstheme="minorHAnsi"/>
        </w:rPr>
        <w:t xml:space="preserve"> prior to the trip</w:t>
      </w:r>
      <w:r w:rsidR="0037564B">
        <w:rPr>
          <w:rFonts w:cstheme="minorHAnsi"/>
        </w:rPr>
        <w:t xml:space="preserve">; or </w:t>
      </w:r>
    </w:p>
    <w:p w14:paraId="7B1F1917" w14:textId="62D029CB" w:rsidR="0037564B" w:rsidRDefault="0037564B" w:rsidP="0037564B">
      <w:pPr>
        <w:pStyle w:val="ListParagraph"/>
        <w:numPr>
          <w:ilvl w:val="0"/>
          <w:numId w:val="24"/>
        </w:numPr>
        <w:rPr>
          <w:rFonts w:cstheme="minorHAnsi"/>
        </w:rPr>
      </w:pPr>
      <w:r>
        <w:rPr>
          <w:rFonts w:cstheme="minorHAnsi"/>
        </w:rPr>
        <w:t xml:space="preserve">claim routine subsistence </w:t>
      </w:r>
      <w:r w:rsidR="002065B9">
        <w:rPr>
          <w:rFonts w:cstheme="minorHAnsi"/>
        </w:rPr>
        <w:t xml:space="preserve">after a trip </w:t>
      </w:r>
      <w:r>
        <w:rPr>
          <w:rFonts w:cstheme="minorHAnsi"/>
        </w:rPr>
        <w:t>for</w:t>
      </w:r>
      <w:r w:rsidRPr="00F75074">
        <w:rPr>
          <w:rFonts w:cstheme="minorHAnsi"/>
        </w:rPr>
        <w:t xml:space="preserve"> up to three meals per day, so long as itemised receipts accompany the claim</w:t>
      </w:r>
      <w:r>
        <w:rPr>
          <w:rFonts w:cstheme="minorHAnsi"/>
        </w:rPr>
        <w:t>.</w:t>
      </w:r>
    </w:p>
    <w:p w14:paraId="73127CC4" w14:textId="77777777" w:rsidR="0037564B" w:rsidRDefault="0037564B" w:rsidP="0037564B">
      <w:pPr>
        <w:rPr>
          <w:rFonts w:cstheme="minorHAnsi"/>
        </w:rPr>
      </w:pPr>
    </w:p>
    <w:p w14:paraId="27495D52" w14:textId="77777777" w:rsidR="0037564B" w:rsidRDefault="0037564B" w:rsidP="0037564B">
      <w:pPr>
        <w:rPr>
          <w:rFonts w:cstheme="minorHAnsi"/>
        </w:rPr>
      </w:pPr>
      <w:r>
        <w:rPr>
          <w:rFonts w:cstheme="minorHAnsi"/>
        </w:rPr>
        <w:t>These are discussed in further detail below.</w:t>
      </w:r>
    </w:p>
    <w:p w14:paraId="448DDED7" w14:textId="77777777" w:rsidR="0037564B" w:rsidRPr="00F75074" w:rsidRDefault="0037564B" w:rsidP="0037564B">
      <w:pPr>
        <w:rPr>
          <w:rFonts w:cstheme="minorHAnsi"/>
        </w:rPr>
      </w:pPr>
    </w:p>
    <w:p w14:paraId="11AAC5F6" w14:textId="5CDF2948" w:rsidR="0037564B" w:rsidRDefault="0037564B" w:rsidP="0037564B">
      <w:pPr>
        <w:pStyle w:val="Heading3"/>
        <w:rPr>
          <w:sz w:val="24"/>
        </w:rPr>
      </w:pPr>
      <w:bookmarkStart w:id="13" w:name="_4.4.1_DAILY_Allowances"/>
      <w:bookmarkEnd w:id="13"/>
      <w:r>
        <w:rPr>
          <w:sz w:val="24"/>
        </w:rPr>
        <w:t>4.4.1</w:t>
      </w:r>
      <w:r w:rsidRPr="00FB1E04">
        <w:rPr>
          <w:sz w:val="24"/>
        </w:rPr>
        <w:t xml:space="preserve"> </w:t>
      </w:r>
      <w:r w:rsidR="000B1A0C">
        <w:rPr>
          <w:sz w:val="24"/>
        </w:rPr>
        <w:t>D</w:t>
      </w:r>
      <w:r w:rsidR="00F1739C">
        <w:rPr>
          <w:sz w:val="24"/>
        </w:rPr>
        <w:t>aily</w:t>
      </w:r>
      <w:r>
        <w:rPr>
          <w:sz w:val="24"/>
        </w:rPr>
        <w:t xml:space="preserve"> Allowances</w:t>
      </w:r>
    </w:p>
    <w:p w14:paraId="1130E91A" w14:textId="04E1400B" w:rsidR="00FE3CFA" w:rsidRDefault="00FE3CFA" w:rsidP="00FE3CFA">
      <w:pPr>
        <w:rPr>
          <w:rFonts w:cstheme="minorHAnsi"/>
        </w:rPr>
      </w:pPr>
      <w:r w:rsidRPr="00CE6BBD">
        <w:rPr>
          <w:rFonts w:cstheme="minorHAnsi"/>
        </w:rPr>
        <w:t xml:space="preserve">From </w:t>
      </w:r>
      <w:r w:rsidRPr="005D240A">
        <w:rPr>
          <w:rFonts w:cstheme="minorHAnsi"/>
        </w:rPr>
        <w:t xml:space="preserve">time-to-time WICS’ employees may be required to work </w:t>
      </w:r>
      <w:proofErr w:type="spellStart"/>
      <w:r w:rsidRPr="005D240A">
        <w:rPr>
          <w:rFonts w:cstheme="minorHAnsi"/>
        </w:rPr>
        <w:t>outwith</w:t>
      </w:r>
      <w:proofErr w:type="spellEnd"/>
      <w:r w:rsidRPr="005D240A">
        <w:rPr>
          <w:rFonts w:cstheme="minorHAnsi"/>
        </w:rPr>
        <w:t xml:space="preserve"> the United Kingdom.</w:t>
      </w:r>
      <w:r w:rsidR="00280DEC">
        <w:rPr>
          <w:rFonts w:cstheme="minorHAnsi"/>
        </w:rPr>
        <w:t xml:space="preserve"> </w:t>
      </w:r>
      <w:r w:rsidRPr="00467D12">
        <w:rPr>
          <w:rFonts w:cstheme="minorHAnsi"/>
        </w:rPr>
        <w:t xml:space="preserve">If an international trip is for a period of </w:t>
      </w:r>
      <w:r w:rsidR="00D63831">
        <w:rPr>
          <w:rFonts w:cstheme="minorHAnsi"/>
        </w:rPr>
        <w:t xml:space="preserve">more than </w:t>
      </w:r>
      <w:r w:rsidRPr="00467D12">
        <w:rPr>
          <w:rFonts w:cstheme="minorHAnsi"/>
        </w:rPr>
        <w:t>one working day and less than 24 months, employees may be able to claim a daily allowance</w:t>
      </w:r>
      <w:r w:rsidR="00462362">
        <w:rPr>
          <w:rFonts w:cstheme="minorHAnsi"/>
        </w:rPr>
        <w:t xml:space="preserve"> in advance of taking a trip</w:t>
      </w:r>
      <w:r w:rsidRPr="00467D12">
        <w:rPr>
          <w:rFonts w:cstheme="minorHAnsi"/>
        </w:rPr>
        <w:t>. The allowance is claimable for working days (usually Monday to Friday) and is paid for any full days in-country. It covers breakfast, lunch, dinner, incidentals and one return trip to the temporary place of work</w:t>
      </w:r>
      <w:r w:rsidR="003E2004">
        <w:rPr>
          <w:rFonts w:cstheme="minorHAnsi"/>
        </w:rPr>
        <w:t>.</w:t>
      </w:r>
      <w:r w:rsidRPr="00467D12">
        <w:rPr>
          <w:rFonts w:cstheme="minorHAnsi"/>
        </w:rPr>
        <w:t xml:space="preserve"> </w:t>
      </w:r>
      <w:r w:rsidR="00D7209E">
        <w:rPr>
          <w:rFonts w:cstheme="minorHAnsi"/>
        </w:rPr>
        <w:t xml:space="preserve">The value of the claim </w:t>
      </w:r>
      <w:r w:rsidR="00877C5E">
        <w:rPr>
          <w:rFonts w:cstheme="minorHAnsi"/>
        </w:rPr>
        <w:t>varies depending on location.</w:t>
      </w:r>
    </w:p>
    <w:p w14:paraId="72997A08" w14:textId="77777777" w:rsidR="0040093B" w:rsidRDefault="0040093B" w:rsidP="00FE3CFA">
      <w:pPr>
        <w:rPr>
          <w:rFonts w:cstheme="minorHAnsi"/>
        </w:rPr>
      </w:pPr>
    </w:p>
    <w:p w14:paraId="1B1F51EA" w14:textId="497A8AC6" w:rsidR="00521F8A" w:rsidRDefault="00521F8A" w:rsidP="00FE3CFA">
      <w:pPr>
        <w:rPr>
          <w:rFonts w:cstheme="minorHAnsi"/>
        </w:rPr>
      </w:pPr>
      <w:r>
        <w:rPr>
          <w:rFonts w:cstheme="minorHAnsi"/>
        </w:rPr>
        <w:t>Al</w:t>
      </w:r>
      <w:r w:rsidR="00DC0C9E">
        <w:rPr>
          <w:rFonts w:cstheme="minorHAnsi"/>
        </w:rPr>
        <w:t xml:space="preserve">l guidance on routine subsistence should be followed </w:t>
      </w:r>
      <w:r w:rsidR="000E5F17">
        <w:rPr>
          <w:rFonts w:cstheme="minorHAnsi"/>
        </w:rPr>
        <w:t>when purchasing using any funds received as a daily allowance. Employees should retain all receipts on purchases made</w:t>
      </w:r>
      <w:r w:rsidR="005D0D4A">
        <w:rPr>
          <w:rFonts w:cstheme="minorHAnsi"/>
        </w:rPr>
        <w:t xml:space="preserve"> using the allowance and provide these to the Finance team upon their return. </w:t>
      </w:r>
    </w:p>
    <w:p w14:paraId="1C6B511B" w14:textId="77777777" w:rsidR="00FE3CFA" w:rsidRPr="00467D12" w:rsidRDefault="00FE3CFA" w:rsidP="00FE3CFA">
      <w:pPr>
        <w:rPr>
          <w:rFonts w:cstheme="minorHAnsi"/>
        </w:rPr>
      </w:pPr>
    </w:p>
    <w:p w14:paraId="127A051F" w14:textId="0319C2BE" w:rsidR="00FE3CFA" w:rsidRDefault="00FE3CFA" w:rsidP="00FE3CFA">
      <w:pPr>
        <w:rPr>
          <w:rFonts w:cstheme="minorHAnsi"/>
        </w:rPr>
      </w:pPr>
      <w:r w:rsidRPr="00467D12">
        <w:rPr>
          <w:rFonts w:cstheme="minorHAnsi"/>
        </w:rPr>
        <w:t>Additional expenses such as travel to the country, airport transfers and expenses relating to part of the day (day of arrival and departure),</w:t>
      </w:r>
      <w:r w:rsidR="00213EA6">
        <w:rPr>
          <w:rFonts w:cstheme="minorHAnsi"/>
        </w:rPr>
        <w:t xml:space="preserve"> will be covered</w:t>
      </w:r>
      <w:r w:rsidRPr="00467D12">
        <w:rPr>
          <w:rFonts w:cstheme="minorHAnsi"/>
        </w:rPr>
        <w:t xml:space="preserve"> in line with the policy and with a</w:t>
      </w:r>
      <w:r>
        <w:rPr>
          <w:rFonts w:cstheme="minorHAnsi"/>
        </w:rPr>
        <w:t>n itemised</w:t>
      </w:r>
      <w:r w:rsidRPr="00467D12">
        <w:rPr>
          <w:rFonts w:cstheme="minorHAnsi"/>
        </w:rPr>
        <w:t xml:space="preserve"> receipt provided. </w:t>
      </w:r>
      <w:r w:rsidRPr="00467D12">
        <w:rPr>
          <w:rFonts w:cstheme="minorHAnsi"/>
        </w:rPr>
        <w:lastRenderedPageBreak/>
        <w:t>However, a daily allowance cannot be claimed for these days.</w:t>
      </w:r>
      <w:r w:rsidRPr="003E7C6A">
        <w:rPr>
          <w:rFonts w:cstheme="minorHAnsi"/>
        </w:rPr>
        <w:t xml:space="preserve"> </w:t>
      </w:r>
      <w:r>
        <w:rPr>
          <w:rFonts w:cstheme="minorHAnsi"/>
        </w:rPr>
        <w:t>A</w:t>
      </w:r>
      <w:r w:rsidRPr="00467D12">
        <w:rPr>
          <w:rFonts w:cstheme="minorHAnsi"/>
        </w:rPr>
        <w:t>dditional subsistence and travel costs while in country should be treated as any other expense claim</w:t>
      </w:r>
      <w:r>
        <w:rPr>
          <w:rFonts w:cstheme="minorHAnsi"/>
        </w:rPr>
        <w:t>.</w:t>
      </w:r>
    </w:p>
    <w:p w14:paraId="1E3A75E0" w14:textId="77777777" w:rsidR="00FE3CFA" w:rsidRPr="00467D12" w:rsidRDefault="00FE3CFA" w:rsidP="00FE3CFA">
      <w:pPr>
        <w:rPr>
          <w:rFonts w:cstheme="minorHAnsi"/>
        </w:rPr>
      </w:pPr>
    </w:p>
    <w:p w14:paraId="0190D73B" w14:textId="641A846B" w:rsidR="003B4921" w:rsidRDefault="004821D6" w:rsidP="00FE3CFA">
      <w:pPr>
        <w:rPr>
          <w:rFonts w:cstheme="minorHAnsi"/>
        </w:rPr>
      </w:pPr>
      <w:r>
        <w:rPr>
          <w:rFonts w:cstheme="minorHAnsi"/>
        </w:rPr>
        <w:t xml:space="preserve">Guidance for claiming an international travel allowance can be found in </w:t>
      </w:r>
      <w:r w:rsidRPr="00281374">
        <w:rPr>
          <w:rFonts w:cstheme="minorHAnsi"/>
        </w:rPr>
        <w:t>section</w:t>
      </w:r>
      <w:r w:rsidR="00750FD7" w:rsidRPr="00281374">
        <w:rPr>
          <w:rFonts w:cstheme="minorHAnsi"/>
        </w:rPr>
        <w:t xml:space="preserve"> 4.7.</w:t>
      </w:r>
      <w:r w:rsidRPr="00281374">
        <w:rPr>
          <w:rFonts w:cstheme="minorHAnsi"/>
        </w:rPr>
        <w:t xml:space="preserve"> </w:t>
      </w:r>
    </w:p>
    <w:p w14:paraId="5CF03B7D" w14:textId="77777777" w:rsidR="00750FD7" w:rsidRDefault="00750FD7" w:rsidP="00FE3CFA">
      <w:pPr>
        <w:rPr>
          <w:rFonts w:cstheme="minorHAnsi"/>
        </w:rPr>
      </w:pPr>
    </w:p>
    <w:p w14:paraId="5FB17799" w14:textId="77777777" w:rsidR="003B4921" w:rsidRPr="00FB1E04" w:rsidRDefault="003B4921" w:rsidP="003B4921">
      <w:pPr>
        <w:pStyle w:val="Heading3"/>
        <w:rPr>
          <w:b w:val="0"/>
          <w:caps w:val="0"/>
          <w:sz w:val="24"/>
        </w:rPr>
      </w:pPr>
      <w:r>
        <w:rPr>
          <w:sz w:val="24"/>
        </w:rPr>
        <w:t>4.4.2</w:t>
      </w:r>
      <w:r w:rsidRPr="00FB1E04">
        <w:rPr>
          <w:sz w:val="24"/>
        </w:rPr>
        <w:t xml:space="preserve"> </w:t>
      </w:r>
      <w:r>
        <w:rPr>
          <w:sz w:val="24"/>
        </w:rPr>
        <w:t xml:space="preserve">Routine subsistence </w:t>
      </w:r>
    </w:p>
    <w:p w14:paraId="364600B3" w14:textId="5E62CD70" w:rsidR="003B4921" w:rsidRDefault="003B4921" w:rsidP="003B4921">
      <w:r>
        <w:t>WICS will cover up to three meals per day, so long as itemised receipts accompany the claim. A meal includes both food and</w:t>
      </w:r>
      <w:r w:rsidR="0023021D">
        <w:t>/or</w:t>
      </w:r>
      <w:r>
        <w:t xml:space="preserve"> drink. </w:t>
      </w:r>
      <w:r w:rsidR="00462362">
        <w:t xml:space="preserve">Claims should be made </w:t>
      </w:r>
      <w:r w:rsidR="00FF6691">
        <w:t>once the trip is complete.</w:t>
      </w:r>
    </w:p>
    <w:p w14:paraId="75BBF1EE" w14:textId="77777777" w:rsidR="00770B55" w:rsidRDefault="00770B55" w:rsidP="003B4921">
      <w:pPr>
        <w:rPr>
          <w:rFonts w:cstheme="minorHAnsi"/>
        </w:rPr>
      </w:pPr>
    </w:p>
    <w:p w14:paraId="202B96A3" w14:textId="5CE417CA" w:rsidR="00BF7177" w:rsidRPr="00CE6BBD" w:rsidRDefault="00BF7177" w:rsidP="00BF7177">
      <w:pPr>
        <w:rPr>
          <w:rFonts w:cstheme="minorHAnsi"/>
        </w:rPr>
      </w:pPr>
      <w:r w:rsidRPr="005D240A">
        <w:rPr>
          <w:rFonts w:cstheme="minorHAnsi"/>
        </w:rPr>
        <w:t xml:space="preserve">If an employee </w:t>
      </w:r>
      <w:r>
        <w:rPr>
          <w:rFonts w:cstheme="minorHAnsi"/>
        </w:rPr>
        <w:t>leaves home earlier than usual</w:t>
      </w:r>
      <w:r w:rsidRPr="005D240A">
        <w:rPr>
          <w:rFonts w:cstheme="minorHAnsi"/>
        </w:rPr>
        <w:t xml:space="preserve"> to </w:t>
      </w:r>
      <w:r>
        <w:rPr>
          <w:rFonts w:cstheme="minorHAnsi"/>
        </w:rPr>
        <w:t>satisfy business requirements</w:t>
      </w:r>
      <w:r w:rsidR="00C2557C">
        <w:rPr>
          <w:rFonts w:cstheme="minorHAnsi"/>
        </w:rPr>
        <w:t xml:space="preserve"> (earlier than 6.30am)</w:t>
      </w:r>
      <w:r>
        <w:rPr>
          <w:rFonts w:cstheme="minorHAnsi"/>
        </w:rPr>
        <w:t>,</w:t>
      </w:r>
      <w:r w:rsidRPr="005D240A">
        <w:rPr>
          <w:rFonts w:cstheme="minorHAnsi"/>
        </w:rPr>
        <w:t xml:space="preserve"> </w:t>
      </w:r>
      <w:r w:rsidR="006A3050">
        <w:rPr>
          <w:rFonts w:cstheme="minorHAnsi"/>
        </w:rPr>
        <w:t xml:space="preserve">or staying in overnight accommodation on WICS business, </w:t>
      </w:r>
      <w:r w:rsidRPr="005D240A">
        <w:rPr>
          <w:rFonts w:cstheme="minorHAnsi"/>
        </w:rPr>
        <w:t xml:space="preserve">then </w:t>
      </w:r>
      <w:r>
        <w:rPr>
          <w:rFonts w:cstheme="minorHAnsi"/>
        </w:rPr>
        <w:t>the cost of breakfast will be covered by WICS</w:t>
      </w:r>
      <w:r w:rsidRPr="00CE6BBD">
        <w:rPr>
          <w:rFonts w:cstheme="minorHAnsi"/>
        </w:rPr>
        <w:t xml:space="preserve">. </w:t>
      </w:r>
      <w:r w:rsidRPr="005D240A">
        <w:rPr>
          <w:rFonts w:cstheme="minorHAnsi"/>
        </w:rPr>
        <w:t xml:space="preserve"> </w:t>
      </w:r>
    </w:p>
    <w:p w14:paraId="475CD9D1" w14:textId="77777777" w:rsidR="00BF7177" w:rsidRDefault="00BF7177" w:rsidP="00BF7177">
      <w:pPr>
        <w:spacing w:line="278" w:lineRule="auto"/>
        <w:rPr>
          <w:rFonts w:cstheme="minorHAnsi"/>
        </w:rPr>
      </w:pPr>
    </w:p>
    <w:p w14:paraId="433EA50F" w14:textId="77777777" w:rsidR="00770B55" w:rsidRPr="005D240A" w:rsidRDefault="00770B55" w:rsidP="00BF7177">
      <w:pPr>
        <w:spacing w:line="278" w:lineRule="auto"/>
        <w:rPr>
          <w:rFonts w:cstheme="minorHAnsi"/>
        </w:rPr>
        <w:sectPr w:rsidR="00770B55" w:rsidRPr="005D240A" w:rsidSect="00E94DF5">
          <w:type w:val="continuous"/>
          <w:pgSz w:w="11910" w:h="16840"/>
          <w:pgMar w:top="0" w:right="720" w:bottom="480" w:left="740" w:header="0" w:footer="287" w:gutter="0"/>
          <w:cols w:space="720"/>
        </w:sectPr>
      </w:pPr>
    </w:p>
    <w:p w14:paraId="5597FB8D" w14:textId="69775342" w:rsidR="00BF7177" w:rsidRPr="00CE6BBD" w:rsidRDefault="00BF7177" w:rsidP="00BF7177">
      <w:r>
        <w:rPr>
          <w:rFonts w:cstheme="minorHAnsi"/>
        </w:rPr>
        <w:t xml:space="preserve">The cost of </w:t>
      </w:r>
      <w:r w:rsidR="00B25F0F">
        <w:rPr>
          <w:rFonts w:cstheme="minorHAnsi"/>
        </w:rPr>
        <w:t xml:space="preserve">one meal, either </w:t>
      </w:r>
      <w:r>
        <w:rPr>
          <w:rFonts w:cstheme="minorHAnsi"/>
        </w:rPr>
        <w:t>lunch or dinner</w:t>
      </w:r>
      <w:r w:rsidR="00BE5570">
        <w:rPr>
          <w:rFonts w:cstheme="minorHAnsi"/>
        </w:rPr>
        <w:t>,</w:t>
      </w:r>
      <w:r>
        <w:rPr>
          <w:rFonts w:cstheme="minorHAnsi"/>
        </w:rPr>
        <w:t xml:space="preserve"> can be claimed by employees if t</w:t>
      </w:r>
      <w:r w:rsidRPr="00C71F9F">
        <w:t>hey</w:t>
      </w:r>
      <w:r w:rsidRPr="00C71F9F">
        <w:rPr>
          <w:spacing w:val="-13"/>
        </w:rPr>
        <w:t xml:space="preserve"> </w:t>
      </w:r>
      <w:r w:rsidRPr="00C71F9F">
        <w:t>are</w:t>
      </w:r>
      <w:r w:rsidRPr="00C71F9F">
        <w:rPr>
          <w:spacing w:val="-13"/>
        </w:rPr>
        <w:t xml:space="preserve"> </w:t>
      </w:r>
      <w:r w:rsidRPr="00C71F9F">
        <w:t>engaged</w:t>
      </w:r>
      <w:r w:rsidRPr="00C71F9F">
        <w:rPr>
          <w:spacing w:val="-13"/>
        </w:rPr>
        <w:t xml:space="preserve"> </w:t>
      </w:r>
      <w:r w:rsidRPr="00C71F9F">
        <w:t>in</w:t>
      </w:r>
      <w:r w:rsidRPr="00C71F9F">
        <w:rPr>
          <w:spacing w:val="-13"/>
        </w:rPr>
        <w:t xml:space="preserve"> </w:t>
      </w:r>
      <w:r w:rsidRPr="00C71F9F">
        <w:t>business</w:t>
      </w:r>
      <w:r w:rsidRPr="00C71F9F">
        <w:rPr>
          <w:spacing w:val="-13"/>
        </w:rPr>
        <w:t xml:space="preserve"> </w:t>
      </w:r>
      <w:r w:rsidRPr="00C71F9F">
        <w:t>for</w:t>
      </w:r>
      <w:r w:rsidRPr="00C71F9F">
        <w:rPr>
          <w:spacing w:val="-13"/>
        </w:rPr>
        <w:t xml:space="preserve"> </w:t>
      </w:r>
      <w:r w:rsidRPr="00C71F9F">
        <w:t>WICS</w:t>
      </w:r>
      <w:r w:rsidRPr="00C71F9F">
        <w:rPr>
          <w:spacing w:val="-13"/>
        </w:rPr>
        <w:t xml:space="preserve"> </w:t>
      </w:r>
      <w:r w:rsidR="00192211">
        <w:t xml:space="preserve">for more than 5 hours </w:t>
      </w:r>
      <w:r>
        <w:t>during the day and outside of their normal work location.</w:t>
      </w:r>
      <w:r w:rsidR="00B25F0F">
        <w:t xml:space="preserve"> The cost of two meals, </w:t>
      </w:r>
      <w:r w:rsidR="00243A52">
        <w:t>can be claimed if engaged on WICS business for more than 10 hours</w:t>
      </w:r>
      <w:r w:rsidR="00CB6570">
        <w:t xml:space="preserve"> during the day and </w:t>
      </w:r>
      <w:r w:rsidR="00E345F9">
        <w:t>outside</w:t>
      </w:r>
      <w:r w:rsidR="00CB6570">
        <w:t xml:space="preserve"> of their normal work location.</w:t>
      </w:r>
      <w:r w:rsidR="00E83596">
        <w:t xml:space="preserve"> Guidance on limits for</w:t>
      </w:r>
      <w:r w:rsidR="00DF00E0">
        <w:t xml:space="preserve"> subsistence</w:t>
      </w:r>
      <w:r w:rsidR="00E83596">
        <w:t xml:space="preserve"> rates can be found in the </w:t>
      </w:r>
      <w:r w:rsidR="00E83596" w:rsidRPr="00281374">
        <w:t xml:space="preserve">supplementary note </w:t>
      </w:r>
      <w:r w:rsidR="00DF00E0" w:rsidRPr="00281374">
        <w:t>5 – expenditure limits.</w:t>
      </w:r>
    </w:p>
    <w:p w14:paraId="6140D577" w14:textId="37B5B018" w:rsidR="00210F8C" w:rsidRDefault="00210F8C" w:rsidP="00BF7177">
      <w:pPr>
        <w:pStyle w:val="Bullet1"/>
        <w:numPr>
          <w:ilvl w:val="0"/>
          <w:numId w:val="0"/>
        </w:numPr>
      </w:pPr>
    </w:p>
    <w:p w14:paraId="539A3363" w14:textId="2837434C" w:rsidR="00210F8C" w:rsidRDefault="00210F8C" w:rsidP="00BF7177">
      <w:pPr>
        <w:pStyle w:val="Bullet1"/>
        <w:numPr>
          <w:ilvl w:val="0"/>
          <w:numId w:val="0"/>
        </w:numPr>
      </w:pPr>
      <w:r>
        <w:t>Alcohol cannot be claimed as part of routine subsistence. Alcohol will only be permitted as part of pre-approved business entertaining</w:t>
      </w:r>
      <w:r w:rsidR="00EE5492">
        <w:t xml:space="preserve"> (see </w:t>
      </w:r>
      <w:r w:rsidR="00EE5492" w:rsidRPr="00281374">
        <w:t>section 4.6</w:t>
      </w:r>
      <w:r w:rsidR="00EE5492">
        <w:t>)</w:t>
      </w:r>
      <w:r>
        <w:t>.</w:t>
      </w:r>
    </w:p>
    <w:p w14:paraId="0A330B45" w14:textId="77777777" w:rsidR="004A5F3D" w:rsidRDefault="004A5F3D" w:rsidP="00BF7177">
      <w:pPr>
        <w:pStyle w:val="Bullet1"/>
        <w:numPr>
          <w:ilvl w:val="0"/>
          <w:numId w:val="0"/>
        </w:numPr>
      </w:pPr>
    </w:p>
    <w:p w14:paraId="6CD44099" w14:textId="7870C8F6" w:rsidR="004A5F3D" w:rsidRPr="00C71F9F" w:rsidRDefault="004A5F3D" w:rsidP="00BF7177">
      <w:pPr>
        <w:pStyle w:val="Bullet1"/>
        <w:numPr>
          <w:ilvl w:val="0"/>
          <w:numId w:val="0"/>
        </w:numPr>
      </w:pPr>
      <w:r>
        <w:t>If a</w:t>
      </w:r>
      <w:r w:rsidR="004079C9">
        <w:t xml:space="preserve"> corporate credit card is being used to pay for the subsistence of one or m</w:t>
      </w:r>
      <w:r w:rsidR="008007CB">
        <w:t>ore members of staff, the card of the most senior employee should be used</w:t>
      </w:r>
      <w:r w:rsidR="00CD2C52">
        <w:t xml:space="preserve"> to pay.</w:t>
      </w:r>
      <w:r w:rsidR="00430C5B">
        <w:t xml:space="preserve"> Any subsistence charged to a corporate credit card should </w:t>
      </w:r>
      <w:r w:rsidR="00E83596">
        <w:t>be evidenced by an itemised receipt</w:t>
      </w:r>
      <w:r w:rsidR="0068409F">
        <w:t xml:space="preserve"> and the names to which the subsistence relates require to be named</w:t>
      </w:r>
      <w:r w:rsidR="00E83596">
        <w:t>.</w:t>
      </w:r>
    </w:p>
    <w:p w14:paraId="722111EA" w14:textId="77777777" w:rsidR="00BF7177" w:rsidRPr="00C71F9F" w:rsidRDefault="00BF7177" w:rsidP="00BF7177">
      <w:pPr>
        <w:pStyle w:val="Bullet1"/>
        <w:numPr>
          <w:ilvl w:val="0"/>
          <w:numId w:val="0"/>
        </w:numPr>
      </w:pPr>
    </w:p>
    <w:p w14:paraId="79B924A8" w14:textId="31BBF9A2" w:rsidR="00BF7177" w:rsidRPr="00FB1E04" w:rsidRDefault="00BF7177" w:rsidP="00BF7177">
      <w:pPr>
        <w:pStyle w:val="Heading2"/>
        <w:rPr>
          <w:rFonts w:asciiTheme="majorHAnsi" w:hAnsiTheme="majorHAnsi"/>
          <w:sz w:val="28"/>
          <w:szCs w:val="24"/>
        </w:rPr>
      </w:pPr>
      <w:bookmarkStart w:id="14" w:name="_4.5_Staff_and"/>
      <w:bookmarkStart w:id="15" w:name="_Toc159935422"/>
      <w:bookmarkStart w:id="16" w:name="_Toc141776672"/>
      <w:bookmarkEnd w:id="14"/>
      <w:r w:rsidRPr="005D240A">
        <w:t>4.</w:t>
      </w:r>
      <w:r>
        <w:t>5</w:t>
      </w:r>
      <w:r w:rsidRPr="00FB1E04">
        <w:t xml:space="preserve"> Staff and stakeholder meetings</w:t>
      </w:r>
      <w:bookmarkEnd w:id="15"/>
      <w:r w:rsidRPr="00FB1E04">
        <w:t xml:space="preserve"> </w:t>
      </w:r>
      <w:bookmarkEnd w:id="16"/>
    </w:p>
    <w:p w14:paraId="4EC03B8A" w14:textId="421EB6D9" w:rsidR="00BF7177" w:rsidRDefault="00BF7177" w:rsidP="00BF7177">
      <w:pPr>
        <w:rPr>
          <w:rFonts w:cstheme="minorHAnsi"/>
        </w:rPr>
      </w:pPr>
      <w:r>
        <w:rPr>
          <w:rFonts w:cstheme="minorHAnsi"/>
        </w:rPr>
        <w:t>With increased home working, there is a requirement for employees and stakeholders to meet in external locations to carry out business activities. This may be in a hotel</w:t>
      </w:r>
      <w:r w:rsidR="008E51E1">
        <w:rPr>
          <w:rFonts w:cstheme="minorHAnsi"/>
        </w:rPr>
        <w:t xml:space="preserve">, </w:t>
      </w:r>
      <w:r>
        <w:rPr>
          <w:rFonts w:cstheme="minorHAnsi"/>
        </w:rPr>
        <w:t>other conference facilities</w:t>
      </w:r>
      <w:r w:rsidR="008E51E1">
        <w:rPr>
          <w:rFonts w:cstheme="minorHAnsi"/>
        </w:rPr>
        <w:t xml:space="preserve"> or over </w:t>
      </w:r>
      <w:r w:rsidR="003201E3">
        <w:rPr>
          <w:rFonts w:cstheme="minorHAnsi"/>
        </w:rPr>
        <w:t>a meal</w:t>
      </w:r>
      <w:r>
        <w:rPr>
          <w:rFonts w:cstheme="minorHAnsi"/>
        </w:rPr>
        <w:t xml:space="preserve">. </w:t>
      </w:r>
      <w:r w:rsidR="008E51E1">
        <w:rPr>
          <w:rFonts w:cstheme="minorHAnsi"/>
        </w:rPr>
        <w:t>Approval should be sought as follows:</w:t>
      </w:r>
    </w:p>
    <w:p w14:paraId="4F9E6483" w14:textId="16067861" w:rsidR="008E51E1" w:rsidRPr="00192211" w:rsidRDefault="008E51E1" w:rsidP="00145B85">
      <w:pPr>
        <w:rPr>
          <w:rFonts w:cstheme="minorHAnsi"/>
        </w:rPr>
      </w:pPr>
    </w:p>
    <w:p w14:paraId="7EC23AEC" w14:textId="177D0708" w:rsidR="00B06138" w:rsidRDefault="00B06138" w:rsidP="008E51E1">
      <w:pPr>
        <w:pStyle w:val="ListParagraph"/>
        <w:numPr>
          <w:ilvl w:val="0"/>
          <w:numId w:val="15"/>
        </w:numPr>
        <w:rPr>
          <w:rFonts w:cstheme="minorHAnsi"/>
        </w:rPr>
      </w:pPr>
      <w:r>
        <w:rPr>
          <w:rFonts w:cstheme="minorHAnsi"/>
        </w:rPr>
        <w:t xml:space="preserve">Expenditure </w:t>
      </w:r>
      <w:r w:rsidR="00192211">
        <w:rPr>
          <w:rFonts w:cstheme="minorHAnsi"/>
        </w:rPr>
        <w:t>up to</w:t>
      </w:r>
      <w:r>
        <w:rPr>
          <w:rFonts w:cstheme="minorHAnsi"/>
        </w:rPr>
        <w:t xml:space="preserve"> £1,000 should be pre-approved using a purchase order. </w:t>
      </w:r>
    </w:p>
    <w:p w14:paraId="27362291" w14:textId="63CA2B84" w:rsidR="00B06138" w:rsidRPr="008E51E1" w:rsidRDefault="00B06138" w:rsidP="00EE71FD">
      <w:pPr>
        <w:pStyle w:val="ListParagraph"/>
        <w:numPr>
          <w:ilvl w:val="0"/>
          <w:numId w:val="15"/>
        </w:numPr>
        <w:rPr>
          <w:rFonts w:cstheme="minorHAnsi"/>
        </w:rPr>
      </w:pPr>
      <w:r>
        <w:rPr>
          <w:rFonts w:cstheme="minorHAnsi"/>
        </w:rPr>
        <w:t xml:space="preserve">Expenditure over £1,000 should be approved as outlined in section </w:t>
      </w:r>
      <w:r w:rsidRPr="00281374">
        <w:rPr>
          <w:rFonts w:cstheme="minorHAnsi"/>
        </w:rPr>
        <w:t>4.</w:t>
      </w:r>
      <w:r w:rsidR="00784E80" w:rsidRPr="00281374">
        <w:rPr>
          <w:rFonts w:cstheme="minorHAnsi"/>
        </w:rPr>
        <w:t>9</w:t>
      </w:r>
      <w:r w:rsidRPr="00281374">
        <w:rPr>
          <w:rFonts w:cstheme="minorHAnsi"/>
        </w:rPr>
        <w:t>.</w:t>
      </w:r>
      <w:r w:rsidR="00820A56" w:rsidRPr="00281374">
        <w:rPr>
          <w:rFonts w:cstheme="minorHAnsi"/>
        </w:rPr>
        <w:t>6</w:t>
      </w:r>
      <w:r w:rsidRPr="00281374">
        <w:rPr>
          <w:rFonts w:cstheme="minorHAnsi"/>
        </w:rPr>
        <w:t>.</w:t>
      </w:r>
    </w:p>
    <w:p w14:paraId="3FB8F65F" w14:textId="77777777" w:rsidR="00BF7177" w:rsidRDefault="00BF7177" w:rsidP="00BF7177">
      <w:pPr>
        <w:rPr>
          <w:rFonts w:cstheme="minorHAnsi"/>
        </w:rPr>
      </w:pPr>
    </w:p>
    <w:p w14:paraId="35D0812A" w14:textId="2F5968AB" w:rsidR="00BF7177" w:rsidRDefault="0009112C" w:rsidP="00BF7177">
      <w:pPr>
        <w:rPr>
          <w:rFonts w:cstheme="minorHAnsi"/>
        </w:rPr>
      </w:pPr>
      <w:r>
        <w:rPr>
          <w:rFonts w:cstheme="minorHAnsi"/>
        </w:rPr>
        <w:t>The purchase of alcohol is not permitted for such meetings. Furthermore, t</w:t>
      </w:r>
      <w:r w:rsidR="00BF7177">
        <w:rPr>
          <w:rFonts w:cstheme="minorHAnsi"/>
        </w:rPr>
        <w:t>he expenditure on such activities should be reasonable and defensible, both to internal and external challenge.</w:t>
      </w:r>
      <w:r w:rsidR="00AD749A">
        <w:rPr>
          <w:rFonts w:cstheme="minorHAnsi"/>
        </w:rPr>
        <w:t xml:space="preserve"> </w:t>
      </w:r>
    </w:p>
    <w:p w14:paraId="3F16C17A" w14:textId="77777777" w:rsidR="00DF00E0" w:rsidRDefault="00DF00E0" w:rsidP="00BF7177">
      <w:pPr>
        <w:rPr>
          <w:rFonts w:cstheme="minorHAnsi"/>
        </w:rPr>
      </w:pPr>
    </w:p>
    <w:p w14:paraId="0D3F8891" w14:textId="7FAE2EAC" w:rsidR="00DF00E0" w:rsidRPr="00DF00E0" w:rsidRDefault="00DF00E0" w:rsidP="00BF7177">
      <w:r>
        <w:lastRenderedPageBreak/>
        <w:t>Guidance on limits for expe</w:t>
      </w:r>
      <w:r w:rsidR="00636BA3">
        <w:t>nditure on meetings</w:t>
      </w:r>
      <w:r>
        <w:t xml:space="preserve"> can be found in the </w:t>
      </w:r>
      <w:r w:rsidRPr="00281374">
        <w:t>supplementary note 5 – expenditure limits.</w:t>
      </w:r>
    </w:p>
    <w:p w14:paraId="1AF7FC41" w14:textId="77777777" w:rsidR="00BF7177" w:rsidRDefault="00BF7177" w:rsidP="00BF7177">
      <w:pPr>
        <w:rPr>
          <w:rFonts w:cstheme="minorHAnsi"/>
        </w:rPr>
      </w:pPr>
    </w:p>
    <w:p w14:paraId="23169571" w14:textId="3FC6016E" w:rsidR="00970E84" w:rsidRDefault="00970E84" w:rsidP="00EE71FD">
      <w:pPr>
        <w:pStyle w:val="Heading2"/>
      </w:pPr>
      <w:bookmarkStart w:id="17" w:name="_4.6_Business_entertaining"/>
      <w:bookmarkStart w:id="18" w:name="_Toc159935423"/>
      <w:bookmarkEnd w:id="17"/>
      <w:r w:rsidRPr="005D240A">
        <w:t>4.</w:t>
      </w:r>
      <w:r>
        <w:t>6</w:t>
      </w:r>
      <w:r w:rsidRPr="00FB1E04">
        <w:t xml:space="preserve"> </w:t>
      </w:r>
      <w:r>
        <w:t>Business entertaining</w:t>
      </w:r>
      <w:r w:rsidR="00E86E87">
        <w:t xml:space="preserve"> and hospitality</w:t>
      </w:r>
      <w:bookmarkEnd w:id="18"/>
    </w:p>
    <w:p w14:paraId="00E6243F" w14:textId="61986029" w:rsidR="00C94011" w:rsidRPr="00C94011" w:rsidRDefault="00E45215" w:rsidP="00616773">
      <w:r w:rsidRPr="00616773">
        <w:rPr>
          <w:rFonts w:asciiTheme="majorHAnsi" w:hAnsiTheme="majorHAnsi"/>
          <w:bCs/>
          <w:i/>
          <w:iCs/>
          <w:color w:val="497A9C" w:themeColor="background2"/>
          <w:w w:val="90"/>
        </w:rPr>
        <w:t xml:space="preserve">Business entertaining </w:t>
      </w:r>
      <w:r>
        <w:t xml:space="preserve"> </w:t>
      </w:r>
    </w:p>
    <w:p w14:paraId="0A280E1A" w14:textId="71B16E3F" w:rsidR="005B6C39" w:rsidRDefault="00970E84" w:rsidP="00B4794C">
      <w:pPr>
        <w:pStyle w:val="SMALLHEADINGALLCAPS"/>
        <w:spacing w:line="276" w:lineRule="auto"/>
        <w:rPr>
          <w:rFonts w:cstheme="minorHAnsi"/>
          <w:b w:val="0"/>
          <w:caps w:val="0"/>
          <w:color w:val="2B2D30"/>
        </w:rPr>
      </w:pPr>
      <w:r>
        <w:rPr>
          <w:rFonts w:cstheme="minorHAnsi"/>
          <w:b w:val="0"/>
          <w:caps w:val="0"/>
          <w:color w:val="2B2D30"/>
        </w:rPr>
        <w:t xml:space="preserve">Business entertaining </w:t>
      </w:r>
      <w:r w:rsidR="004E5709" w:rsidRPr="0083544D">
        <w:rPr>
          <w:rFonts w:cstheme="minorHAnsi"/>
          <w:b w:val="0"/>
          <w:caps w:val="0"/>
          <w:color w:val="2B2D30"/>
        </w:rPr>
        <w:t>refers to activities or events organi</w:t>
      </w:r>
      <w:r w:rsidR="004E5709">
        <w:rPr>
          <w:rFonts w:cstheme="minorHAnsi"/>
          <w:b w:val="0"/>
          <w:caps w:val="0"/>
          <w:color w:val="2B2D30"/>
        </w:rPr>
        <w:t>s</w:t>
      </w:r>
      <w:r w:rsidR="004E5709" w:rsidRPr="0083544D">
        <w:rPr>
          <w:rFonts w:cstheme="minorHAnsi"/>
          <w:b w:val="0"/>
          <w:caps w:val="0"/>
          <w:color w:val="2B2D30"/>
        </w:rPr>
        <w:t>ed</w:t>
      </w:r>
      <w:r w:rsidR="004E5709">
        <w:rPr>
          <w:rFonts w:cstheme="minorHAnsi"/>
          <w:b w:val="0"/>
          <w:caps w:val="0"/>
          <w:color w:val="2B2D30"/>
        </w:rPr>
        <w:t xml:space="preserve"> and paid for by WICS</w:t>
      </w:r>
      <w:r w:rsidR="004E5709" w:rsidRPr="0083544D">
        <w:rPr>
          <w:rFonts w:cstheme="minorHAnsi"/>
          <w:b w:val="0"/>
          <w:caps w:val="0"/>
          <w:color w:val="2B2D30"/>
        </w:rPr>
        <w:t xml:space="preserve"> in order to build and maintain relationships, foster collaboration, and achieve specific business objectives. </w:t>
      </w:r>
    </w:p>
    <w:p w14:paraId="693CFDC3" w14:textId="77777777" w:rsidR="002240B7" w:rsidRDefault="002240B7" w:rsidP="00B4794C">
      <w:pPr>
        <w:pStyle w:val="SMALLHEADINGALLCAPS"/>
        <w:spacing w:line="276" w:lineRule="auto"/>
        <w:rPr>
          <w:rFonts w:cstheme="minorHAnsi"/>
          <w:b w:val="0"/>
          <w:caps w:val="0"/>
          <w:color w:val="2B2D30"/>
        </w:rPr>
      </w:pPr>
    </w:p>
    <w:p w14:paraId="0F54AEAC" w14:textId="12CE29D8" w:rsidR="00970E84" w:rsidRDefault="004E5709" w:rsidP="00B4794C">
      <w:pPr>
        <w:pStyle w:val="SMALLHEADINGALLCAPS"/>
        <w:spacing w:line="276" w:lineRule="auto"/>
        <w:rPr>
          <w:rFonts w:cstheme="minorHAnsi"/>
          <w:b w:val="0"/>
          <w:caps w:val="0"/>
          <w:color w:val="2B2D30"/>
        </w:rPr>
      </w:pPr>
      <w:r w:rsidRPr="0083544D">
        <w:rPr>
          <w:rFonts w:cstheme="minorHAnsi"/>
          <w:b w:val="0"/>
          <w:caps w:val="0"/>
          <w:color w:val="2B2D30"/>
        </w:rPr>
        <w:t xml:space="preserve">These events may include meetings, conferences, seminars, workshops, or social gatherings where representatives of the </w:t>
      </w:r>
      <w:r w:rsidR="003076C9">
        <w:rPr>
          <w:rFonts w:cstheme="minorHAnsi"/>
          <w:b w:val="0"/>
          <w:caps w:val="0"/>
          <w:color w:val="2B2D30"/>
        </w:rPr>
        <w:t>WICS</w:t>
      </w:r>
      <w:r w:rsidRPr="0083544D">
        <w:rPr>
          <w:rFonts w:cstheme="minorHAnsi"/>
          <w:b w:val="0"/>
          <w:caps w:val="0"/>
          <w:color w:val="2B2D30"/>
        </w:rPr>
        <w:t xml:space="preserve"> interact with external stakeholders, such as govern</w:t>
      </w:r>
      <w:r w:rsidR="003076C9">
        <w:rPr>
          <w:rFonts w:cstheme="minorHAnsi"/>
          <w:b w:val="0"/>
          <w:caps w:val="0"/>
          <w:color w:val="2B2D30"/>
        </w:rPr>
        <w:t xml:space="preserve">ment official, industry partners and other relevant partners. </w:t>
      </w:r>
      <w:r w:rsidR="000901F6">
        <w:rPr>
          <w:rFonts w:cstheme="minorHAnsi"/>
          <w:b w:val="0"/>
          <w:caps w:val="0"/>
          <w:color w:val="2B2D30"/>
        </w:rPr>
        <w:t>The p</w:t>
      </w:r>
      <w:r w:rsidR="00167B86">
        <w:rPr>
          <w:rFonts w:cstheme="minorHAnsi"/>
          <w:b w:val="0"/>
          <w:caps w:val="0"/>
          <w:color w:val="2B2D30"/>
        </w:rPr>
        <w:t>urpose of business entertaining could relate to:</w:t>
      </w:r>
    </w:p>
    <w:p w14:paraId="60AC790E" w14:textId="77777777" w:rsidR="00167B86" w:rsidRDefault="00167B86" w:rsidP="00B4794C">
      <w:pPr>
        <w:pStyle w:val="SMALLHEADINGALLCAPS"/>
        <w:spacing w:line="276" w:lineRule="auto"/>
        <w:rPr>
          <w:rFonts w:cstheme="minorHAnsi"/>
          <w:b w:val="0"/>
          <w:caps w:val="0"/>
          <w:color w:val="2B2D30"/>
        </w:rPr>
      </w:pPr>
    </w:p>
    <w:p w14:paraId="7191712F" w14:textId="22FA7E81" w:rsidR="00167B86" w:rsidRDefault="001F47BB" w:rsidP="00B4794C">
      <w:pPr>
        <w:pStyle w:val="SMALLHEADINGALLCAPS"/>
        <w:numPr>
          <w:ilvl w:val="0"/>
          <w:numId w:val="19"/>
        </w:numPr>
        <w:spacing w:line="276" w:lineRule="auto"/>
        <w:rPr>
          <w:rFonts w:cstheme="minorHAnsi"/>
          <w:b w:val="0"/>
          <w:caps w:val="0"/>
          <w:color w:val="2B2D30"/>
        </w:rPr>
      </w:pPr>
      <w:r>
        <w:rPr>
          <w:rFonts w:cstheme="minorHAnsi"/>
          <w:b w:val="0"/>
          <w:caps w:val="0"/>
          <w:color w:val="2B2D30"/>
        </w:rPr>
        <w:t xml:space="preserve">Build relationships: </w:t>
      </w:r>
      <w:r w:rsidR="006F4A83">
        <w:rPr>
          <w:rFonts w:cstheme="minorHAnsi"/>
          <w:b w:val="0"/>
          <w:caps w:val="0"/>
          <w:color w:val="2B2D30"/>
        </w:rPr>
        <w:t>esta</w:t>
      </w:r>
      <w:r w:rsidR="00883FB3">
        <w:rPr>
          <w:rFonts w:cstheme="minorHAnsi"/>
          <w:b w:val="0"/>
          <w:caps w:val="0"/>
          <w:color w:val="2B2D30"/>
        </w:rPr>
        <w:t>b</w:t>
      </w:r>
      <w:r w:rsidR="006F4A83">
        <w:rPr>
          <w:rFonts w:cstheme="minorHAnsi"/>
          <w:b w:val="0"/>
          <w:caps w:val="0"/>
          <w:color w:val="2B2D30"/>
        </w:rPr>
        <w:t>l</w:t>
      </w:r>
      <w:r w:rsidR="00883FB3">
        <w:rPr>
          <w:rFonts w:cstheme="minorHAnsi"/>
          <w:b w:val="0"/>
          <w:caps w:val="0"/>
          <w:color w:val="2B2D30"/>
        </w:rPr>
        <w:t>i</w:t>
      </w:r>
      <w:r w:rsidR="006F4A83">
        <w:rPr>
          <w:rFonts w:cstheme="minorHAnsi"/>
          <w:b w:val="0"/>
          <w:caps w:val="0"/>
          <w:color w:val="2B2D30"/>
        </w:rPr>
        <w:t>shing and nurturing relationships with key stakeholders</w:t>
      </w:r>
      <w:r w:rsidR="009271A4">
        <w:rPr>
          <w:rFonts w:cstheme="minorHAnsi"/>
          <w:b w:val="0"/>
          <w:caps w:val="0"/>
          <w:color w:val="2B2D30"/>
        </w:rPr>
        <w:t xml:space="preserve"> is crucial for the effective functioning of WICS. </w:t>
      </w:r>
      <w:r w:rsidR="000F0880">
        <w:rPr>
          <w:rFonts w:cstheme="minorHAnsi"/>
          <w:b w:val="0"/>
          <w:caps w:val="0"/>
          <w:color w:val="2B2D30"/>
        </w:rPr>
        <w:t xml:space="preserve">Business entertaining </w:t>
      </w:r>
      <w:r w:rsidR="00B30D61">
        <w:rPr>
          <w:rFonts w:cstheme="minorHAnsi"/>
          <w:b w:val="0"/>
          <w:caps w:val="0"/>
          <w:color w:val="2B2D30"/>
        </w:rPr>
        <w:t>provides a platform</w:t>
      </w:r>
      <w:r w:rsidR="003C19E7">
        <w:rPr>
          <w:rFonts w:cstheme="minorHAnsi"/>
          <w:b w:val="0"/>
          <w:caps w:val="0"/>
          <w:color w:val="2B2D30"/>
        </w:rPr>
        <w:t xml:space="preserve"> for informal intera</w:t>
      </w:r>
      <w:r w:rsidR="00DC09FD">
        <w:rPr>
          <w:rFonts w:cstheme="minorHAnsi"/>
          <w:b w:val="0"/>
          <w:caps w:val="0"/>
          <w:color w:val="2B2D30"/>
        </w:rPr>
        <w:t xml:space="preserve">ctions </w:t>
      </w:r>
      <w:r w:rsidR="00D62A7F">
        <w:rPr>
          <w:rFonts w:cstheme="minorHAnsi"/>
          <w:b w:val="0"/>
          <w:caps w:val="0"/>
          <w:color w:val="2B2D30"/>
        </w:rPr>
        <w:t>that can strengthen professional connections and promote mutual understanding.</w:t>
      </w:r>
    </w:p>
    <w:p w14:paraId="77C04EFB" w14:textId="77777777" w:rsidR="00F07CC6" w:rsidRDefault="00F07CC6" w:rsidP="00B4794C">
      <w:pPr>
        <w:pStyle w:val="SMALLHEADINGALLCAPS"/>
        <w:spacing w:line="276" w:lineRule="auto"/>
        <w:ind w:left="1080"/>
        <w:rPr>
          <w:rFonts w:cstheme="minorHAnsi"/>
          <w:b w:val="0"/>
          <w:caps w:val="0"/>
          <w:color w:val="2B2D30"/>
        </w:rPr>
      </w:pPr>
    </w:p>
    <w:p w14:paraId="20C7E9CC" w14:textId="77771E8E" w:rsidR="00D62A7F" w:rsidRDefault="00B325BA" w:rsidP="00B4794C">
      <w:pPr>
        <w:pStyle w:val="SMALLHEADINGALLCAPS"/>
        <w:numPr>
          <w:ilvl w:val="0"/>
          <w:numId w:val="19"/>
        </w:numPr>
        <w:spacing w:line="276" w:lineRule="auto"/>
        <w:rPr>
          <w:rFonts w:cstheme="minorHAnsi"/>
          <w:b w:val="0"/>
          <w:caps w:val="0"/>
          <w:color w:val="2B2D30"/>
        </w:rPr>
      </w:pPr>
      <w:r>
        <w:rPr>
          <w:rFonts w:cstheme="minorHAnsi"/>
          <w:b w:val="0"/>
          <w:caps w:val="0"/>
          <w:color w:val="2B2D30"/>
        </w:rPr>
        <w:t xml:space="preserve">Communicate goals and objectives: </w:t>
      </w:r>
      <w:r w:rsidR="00B12416">
        <w:rPr>
          <w:rFonts w:cstheme="minorHAnsi"/>
          <w:b w:val="0"/>
          <w:caps w:val="0"/>
          <w:color w:val="2B2D30"/>
        </w:rPr>
        <w:t xml:space="preserve">These events may offer opportunities </w:t>
      </w:r>
      <w:r w:rsidR="00FB740D">
        <w:rPr>
          <w:rFonts w:cstheme="minorHAnsi"/>
          <w:b w:val="0"/>
          <w:caps w:val="0"/>
          <w:color w:val="2B2D30"/>
        </w:rPr>
        <w:t>for WICS to communicate its goals, objectives</w:t>
      </w:r>
      <w:r w:rsidR="00D36EEA">
        <w:rPr>
          <w:rFonts w:cstheme="minorHAnsi"/>
          <w:b w:val="0"/>
          <w:caps w:val="0"/>
          <w:color w:val="2B2D30"/>
        </w:rPr>
        <w:t xml:space="preserve"> and achievements to external stakeholders. </w:t>
      </w:r>
      <w:r w:rsidR="00791307">
        <w:rPr>
          <w:rFonts w:cstheme="minorHAnsi"/>
          <w:b w:val="0"/>
          <w:caps w:val="0"/>
          <w:color w:val="2B2D30"/>
        </w:rPr>
        <w:t>It can be a forum for sharing information about projects, initiatives and policies.</w:t>
      </w:r>
    </w:p>
    <w:p w14:paraId="406FF81F" w14:textId="77777777" w:rsidR="00F07CC6" w:rsidRDefault="00F07CC6" w:rsidP="00B4794C">
      <w:pPr>
        <w:pStyle w:val="SMALLHEADINGALLCAPS"/>
        <w:spacing w:line="276" w:lineRule="auto"/>
        <w:rPr>
          <w:rFonts w:cstheme="minorHAnsi"/>
          <w:b w:val="0"/>
          <w:caps w:val="0"/>
          <w:color w:val="2B2D30"/>
        </w:rPr>
      </w:pPr>
    </w:p>
    <w:p w14:paraId="527DA12C" w14:textId="589C4BA4" w:rsidR="00DB35C6" w:rsidRPr="006E426C" w:rsidRDefault="00935F2D" w:rsidP="00B4794C">
      <w:pPr>
        <w:pStyle w:val="SMALLHEADINGALLCAPS"/>
        <w:numPr>
          <w:ilvl w:val="0"/>
          <w:numId w:val="19"/>
        </w:numPr>
        <w:spacing w:line="276" w:lineRule="auto"/>
        <w:rPr>
          <w:rFonts w:cstheme="minorHAnsi"/>
          <w:b w:val="0"/>
          <w:caps w:val="0"/>
          <w:color w:val="2B2D30"/>
        </w:rPr>
      </w:pPr>
      <w:r>
        <w:rPr>
          <w:rFonts w:cstheme="minorHAnsi"/>
          <w:b w:val="0"/>
          <w:caps w:val="0"/>
          <w:color w:val="2B2D30"/>
        </w:rPr>
        <w:t>Facilitate collaboration</w:t>
      </w:r>
      <w:r w:rsidR="00F82AA6">
        <w:rPr>
          <w:rFonts w:cstheme="minorHAnsi"/>
          <w:b w:val="0"/>
          <w:caps w:val="0"/>
          <w:color w:val="2B2D30"/>
        </w:rPr>
        <w:t xml:space="preserve">: Business entertaining can facilitate collaboration </w:t>
      </w:r>
      <w:r w:rsidR="00D84960">
        <w:rPr>
          <w:rFonts w:cstheme="minorHAnsi"/>
          <w:b w:val="0"/>
          <w:caps w:val="0"/>
          <w:color w:val="2B2D30"/>
        </w:rPr>
        <w:t>and partnerships</w:t>
      </w:r>
      <w:r w:rsidR="001F5FE9">
        <w:rPr>
          <w:rFonts w:cstheme="minorHAnsi"/>
          <w:b w:val="0"/>
          <w:caps w:val="0"/>
          <w:color w:val="2B2D30"/>
        </w:rPr>
        <w:t xml:space="preserve"> between </w:t>
      </w:r>
      <w:r w:rsidR="00803A75">
        <w:rPr>
          <w:rFonts w:cstheme="minorHAnsi"/>
          <w:b w:val="0"/>
          <w:caps w:val="0"/>
          <w:color w:val="2B2D30"/>
        </w:rPr>
        <w:t>WICS and external organisations or individuals. It allows for the exchange of ideas and the exploration of potential joint ventures or initiatives.</w:t>
      </w:r>
    </w:p>
    <w:p w14:paraId="604B026B" w14:textId="77777777" w:rsidR="00C95297" w:rsidRDefault="00C95297" w:rsidP="00B4794C">
      <w:pPr>
        <w:pStyle w:val="SMALLHEADINGALLCAPS"/>
        <w:spacing w:line="276" w:lineRule="auto"/>
        <w:rPr>
          <w:rFonts w:cstheme="minorHAnsi"/>
          <w:b w:val="0"/>
          <w:caps w:val="0"/>
          <w:color w:val="2B2D30"/>
        </w:rPr>
      </w:pPr>
    </w:p>
    <w:p w14:paraId="35300E60" w14:textId="1ABC5CF7" w:rsidR="006E426C" w:rsidRDefault="00CF234F" w:rsidP="00B4794C">
      <w:pPr>
        <w:pStyle w:val="SMALLHEADINGALLCAPS"/>
        <w:spacing w:line="276" w:lineRule="auto"/>
        <w:rPr>
          <w:rFonts w:cstheme="minorHAnsi"/>
          <w:b w:val="0"/>
          <w:caps w:val="0"/>
          <w:color w:val="auto"/>
        </w:rPr>
      </w:pPr>
      <w:r w:rsidRPr="001D2573">
        <w:rPr>
          <w:rFonts w:cstheme="minorHAnsi"/>
          <w:b w:val="0"/>
          <w:caps w:val="0"/>
          <w:color w:val="auto"/>
        </w:rPr>
        <w:t>All business entertaining activities must be authori</w:t>
      </w:r>
      <w:r>
        <w:rPr>
          <w:rFonts w:cstheme="minorHAnsi"/>
          <w:b w:val="0"/>
          <w:caps w:val="0"/>
          <w:color w:val="auto"/>
        </w:rPr>
        <w:t>s</w:t>
      </w:r>
      <w:r w:rsidRPr="001D2573">
        <w:rPr>
          <w:rFonts w:cstheme="minorHAnsi"/>
          <w:b w:val="0"/>
          <w:caps w:val="0"/>
          <w:color w:val="auto"/>
        </w:rPr>
        <w:t xml:space="preserve">ed and approved in accordance with </w:t>
      </w:r>
      <w:r>
        <w:rPr>
          <w:rFonts w:cstheme="minorHAnsi"/>
          <w:b w:val="0"/>
          <w:caps w:val="0"/>
          <w:color w:val="auto"/>
        </w:rPr>
        <w:t>WICS</w:t>
      </w:r>
      <w:r w:rsidR="007663B2">
        <w:rPr>
          <w:rFonts w:cstheme="minorHAnsi"/>
          <w:b w:val="0"/>
          <w:caps w:val="0"/>
          <w:color w:val="auto"/>
        </w:rPr>
        <w:t>’</w:t>
      </w:r>
      <w:r w:rsidRPr="001D2573">
        <w:rPr>
          <w:rFonts w:cstheme="minorHAnsi"/>
          <w:b w:val="0"/>
          <w:caps w:val="0"/>
          <w:color w:val="auto"/>
        </w:rPr>
        <w:t xml:space="preserve"> internal approval processes.</w:t>
      </w:r>
      <w:r w:rsidR="007663B2">
        <w:rPr>
          <w:rFonts w:cstheme="minorHAnsi"/>
          <w:b w:val="0"/>
          <w:caps w:val="0"/>
          <w:color w:val="auto"/>
        </w:rPr>
        <w:t xml:space="preserve"> </w:t>
      </w:r>
      <w:r w:rsidR="006E426C">
        <w:rPr>
          <w:rFonts w:cstheme="minorHAnsi"/>
          <w:b w:val="0"/>
          <w:caps w:val="0"/>
          <w:color w:val="auto"/>
        </w:rPr>
        <w:t xml:space="preserve">Eligible </w:t>
      </w:r>
      <w:r w:rsidR="0059000A">
        <w:rPr>
          <w:rFonts w:cstheme="minorHAnsi"/>
          <w:b w:val="0"/>
          <w:caps w:val="0"/>
          <w:color w:val="auto"/>
        </w:rPr>
        <w:t>expenditure may include venue rental, catering, travel expenses, and other directly relate</w:t>
      </w:r>
      <w:r w:rsidR="00657B01">
        <w:rPr>
          <w:rFonts w:cstheme="minorHAnsi"/>
          <w:b w:val="0"/>
          <w:caps w:val="0"/>
          <w:color w:val="auto"/>
        </w:rPr>
        <w:t>d</w:t>
      </w:r>
      <w:r w:rsidR="0059000A">
        <w:rPr>
          <w:rFonts w:cstheme="minorHAnsi"/>
          <w:b w:val="0"/>
          <w:caps w:val="0"/>
          <w:color w:val="auto"/>
        </w:rPr>
        <w:t xml:space="preserve"> costs. Expenditure should be reasonable</w:t>
      </w:r>
      <w:r w:rsidR="002F6FDE">
        <w:rPr>
          <w:rFonts w:cstheme="minorHAnsi"/>
          <w:b w:val="0"/>
          <w:caps w:val="0"/>
          <w:color w:val="auto"/>
        </w:rPr>
        <w:t>, necessary</w:t>
      </w:r>
      <w:r w:rsidR="00B612EA">
        <w:rPr>
          <w:rFonts w:cstheme="minorHAnsi"/>
          <w:b w:val="0"/>
          <w:caps w:val="0"/>
          <w:color w:val="auto"/>
        </w:rPr>
        <w:t xml:space="preserve"> and directly aligned </w:t>
      </w:r>
      <w:r w:rsidR="00F40D06">
        <w:rPr>
          <w:rFonts w:cstheme="minorHAnsi"/>
          <w:b w:val="0"/>
          <w:caps w:val="0"/>
          <w:color w:val="auto"/>
        </w:rPr>
        <w:t>with the business entertaining activity.</w:t>
      </w:r>
    </w:p>
    <w:p w14:paraId="3AA64D4A" w14:textId="77777777" w:rsidR="006E426C" w:rsidRDefault="006E426C" w:rsidP="00B4794C">
      <w:pPr>
        <w:pStyle w:val="SMALLHEADINGALLCAPS"/>
        <w:spacing w:line="276" w:lineRule="auto"/>
        <w:rPr>
          <w:rFonts w:cstheme="minorHAnsi"/>
          <w:b w:val="0"/>
          <w:caps w:val="0"/>
          <w:color w:val="auto"/>
        </w:rPr>
      </w:pPr>
    </w:p>
    <w:p w14:paraId="7A142341" w14:textId="5428C1F9" w:rsidR="00DB35C6" w:rsidRDefault="00883FB3" w:rsidP="00B4794C">
      <w:pPr>
        <w:pStyle w:val="SMALLHEADINGALLCAPS"/>
        <w:spacing w:line="276" w:lineRule="auto"/>
        <w:rPr>
          <w:rFonts w:cstheme="minorHAnsi"/>
          <w:b w:val="0"/>
          <w:caps w:val="0"/>
          <w:color w:val="auto"/>
        </w:rPr>
      </w:pPr>
      <w:r w:rsidRPr="001D2573">
        <w:rPr>
          <w:rFonts w:cstheme="minorHAnsi"/>
          <w:b w:val="0"/>
          <w:caps w:val="0"/>
          <w:color w:val="auto"/>
        </w:rPr>
        <w:t xml:space="preserve">Business entertaining activities must comply with relevant laws, regulations, and ethical standards.  Employees and representatives participating in business entertaining activities should avoid conflicts of interest and act in the best interests of </w:t>
      </w:r>
      <w:r w:rsidR="001E7E85">
        <w:rPr>
          <w:rFonts w:cstheme="minorHAnsi"/>
          <w:b w:val="0"/>
          <w:caps w:val="0"/>
          <w:color w:val="auto"/>
        </w:rPr>
        <w:t>WICS</w:t>
      </w:r>
      <w:r w:rsidRPr="001D2573">
        <w:rPr>
          <w:rFonts w:cstheme="minorHAnsi"/>
          <w:b w:val="0"/>
          <w:caps w:val="0"/>
          <w:color w:val="auto"/>
        </w:rPr>
        <w:t>.</w:t>
      </w:r>
    </w:p>
    <w:p w14:paraId="12FCE5AC" w14:textId="77777777" w:rsidR="00E37E6F" w:rsidRDefault="00E37E6F" w:rsidP="00B4794C">
      <w:pPr>
        <w:pStyle w:val="SMALLHEADINGALLCAPS"/>
        <w:spacing w:line="276" w:lineRule="auto"/>
        <w:rPr>
          <w:rFonts w:cstheme="minorHAnsi"/>
          <w:b w:val="0"/>
          <w:caps w:val="0"/>
          <w:color w:val="auto"/>
        </w:rPr>
      </w:pPr>
    </w:p>
    <w:p w14:paraId="45D679C2" w14:textId="2C5D1F1F" w:rsidR="00E37E6F" w:rsidRPr="001D2573" w:rsidRDefault="00E37E6F" w:rsidP="00B4794C">
      <w:pPr>
        <w:pStyle w:val="SMALLHEADINGALLCAPS"/>
        <w:spacing w:line="276" w:lineRule="auto"/>
        <w:rPr>
          <w:rFonts w:cstheme="minorHAnsi"/>
          <w:b w:val="0"/>
          <w:caps w:val="0"/>
          <w:color w:val="auto"/>
        </w:rPr>
      </w:pPr>
      <w:r>
        <w:rPr>
          <w:rFonts w:cstheme="minorHAnsi"/>
          <w:b w:val="0"/>
          <w:caps w:val="0"/>
          <w:color w:val="auto"/>
        </w:rPr>
        <w:t>WICS must strike</w:t>
      </w:r>
      <w:r w:rsidR="007E27D9">
        <w:rPr>
          <w:rFonts w:cstheme="minorHAnsi"/>
          <w:b w:val="0"/>
          <w:caps w:val="0"/>
          <w:color w:val="auto"/>
        </w:rPr>
        <w:t xml:space="preserve"> a balance between engaging </w:t>
      </w:r>
      <w:r w:rsidR="00D62D7C">
        <w:rPr>
          <w:rFonts w:cstheme="minorHAnsi"/>
          <w:b w:val="0"/>
          <w:caps w:val="0"/>
          <w:color w:val="auto"/>
        </w:rPr>
        <w:t xml:space="preserve">in valuable business entertaining activities and ensuring responsible </w:t>
      </w:r>
      <w:r w:rsidR="00384C99">
        <w:rPr>
          <w:rFonts w:cstheme="minorHAnsi"/>
          <w:b w:val="0"/>
          <w:caps w:val="0"/>
          <w:color w:val="auto"/>
        </w:rPr>
        <w:t xml:space="preserve">use of resources. </w:t>
      </w:r>
      <w:r w:rsidR="00153816" w:rsidRPr="001D2573">
        <w:rPr>
          <w:rFonts w:cstheme="minorHAnsi"/>
          <w:b w:val="0"/>
          <w:caps w:val="0"/>
          <w:color w:val="auto"/>
        </w:rPr>
        <w:t xml:space="preserve">All business entertaining activities must be adequately documented, </w:t>
      </w:r>
      <w:r w:rsidR="00153816" w:rsidRPr="001D2573">
        <w:rPr>
          <w:rFonts w:cstheme="minorHAnsi"/>
          <w:b w:val="0"/>
          <w:caps w:val="0"/>
          <w:color w:val="auto"/>
        </w:rPr>
        <w:lastRenderedPageBreak/>
        <w:t xml:space="preserve">including the purpose, participants, and outcomes. </w:t>
      </w:r>
      <w:r w:rsidR="00644727">
        <w:rPr>
          <w:rFonts w:cstheme="minorHAnsi"/>
          <w:b w:val="0"/>
          <w:caps w:val="0"/>
          <w:color w:val="auto"/>
        </w:rPr>
        <w:t>Itemised r</w:t>
      </w:r>
      <w:r w:rsidR="00153816" w:rsidRPr="001D2573">
        <w:rPr>
          <w:rFonts w:cstheme="minorHAnsi"/>
          <w:b w:val="0"/>
          <w:caps w:val="0"/>
          <w:color w:val="auto"/>
        </w:rPr>
        <w:t xml:space="preserve">eceipts and invoices for expenditures must be retained and </w:t>
      </w:r>
      <w:r w:rsidR="00074581">
        <w:rPr>
          <w:rFonts w:cstheme="minorHAnsi"/>
          <w:b w:val="0"/>
          <w:caps w:val="0"/>
          <w:color w:val="auto"/>
        </w:rPr>
        <w:t>receipts issued to the Finance team directly.</w:t>
      </w:r>
    </w:p>
    <w:p w14:paraId="35F7370F" w14:textId="77777777" w:rsidR="00970E84" w:rsidRDefault="00970E84" w:rsidP="00BF7177">
      <w:pPr>
        <w:rPr>
          <w:rFonts w:cstheme="minorHAnsi"/>
        </w:rPr>
      </w:pPr>
    </w:p>
    <w:p w14:paraId="0F67D68E" w14:textId="05D35CB6" w:rsidR="00E45215" w:rsidRPr="00C94011" w:rsidRDefault="00E45215" w:rsidP="00E45215">
      <w:r>
        <w:rPr>
          <w:rFonts w:asciiTheme="majorHAnsi" w:hAnsiTheme="majorHAnsi"/>
          <w:bCs/>
          <w:i/>
          <w:iCs/>
          <w:color w:val="497A9C" w:themeColor="background2"/>
          <w:w w:val="90"/>
        </w:rPr>
        <w:t>Hospitality</w:t>
      </w:r>
    </w:p>
    <w:p w14:paraId="289F7F49" w14:textId="77777777" w:rsidR="00BF644C" w:rsidRDefault="00E45215" w:rsidP="00E45215">
      <w:pPr>
        <w:rPr>
          <w:rFonts w:cstheme="minorHAnsi"/>
          <w:color w:val="2B2D30"/>
        </w:rPr>
      </w:pPr>
      <w:r>
        <w:rPr>
          <w:rFonts w:cstheme="minorHAnsi"/>
          <w:color w:val="2B2D30"/>
        </w:rPr>
        <w:t xml:space="preserve">Hospitality in the context of WICS activities will generally relate to </w:t>
      </w:r>
      <w:r w:rsidR="007377EF">
        <w:rPr>
          <w:rFonts w:cstheme="minorHAnsi"/>
          <w:color w:val="2B2D30"/>
        </w:rPr>
        <w:t>exceptional occasions</w:t>
      </w:r>
      <w:r w:rsidR="00ED4708">
        <w:rPr>
          <w:rFonts w:cstheme="minorHAnsi"/>
          <w:color w:val="2B2D30"/>
        </w:rPr>
        <w:t xml:space="preserve">, e.g. marking occasions such as a retirement. </w:t>
      </w:r>
    </w:p>
    <w:p w14:paraId="794E0C2B" w14:textId="77777777" w:rsidR="00BF644C" w:rsidRDefault="00BF644C" w:rsidP="00E45215">
      <w:pPr>
        <w:rPr>
          <w:rFonts w:cstheme="minorHAnsi"/>
          <w:color w:val="2B2D30"/>
        </w:rPr>
      </w:pPr>
    </w:p>
    <w:p w14:paraId="43427BE6" w14:textId="61DDCEC1" w:rsidR="00E45215" w:rsidRDefault="00F36B5C" w:rsidP="00E45215">
      <w:pPr>
        <w:rPr>
          <w:rFonts w:cstheme="minorHAnsi"/>
          <w:color w:val="2B2D30"/>
        </w:rPr>
      </w:pPr>
      <w:r>
        <w:rPr>
          <w:rFonts w:cstheme="minorHAnsi"/>
          <w:color w:val="2B2D30"/>
        </w:rPr>
        <w:t xml:space="preserve">The process outlined in section </w:t>
      </w:r>
      <w:r w:rsidRPr="00281374">
        <w:rPr>
          <w:rFonts w:cstheme="minorHAnsi"/>
        </w:rPr>
        <w:t>4.9.</w:t>
      </w:r>
      <w:r w:rsidR="00820A56" w:rsidRPr="00281374">
        <w:rPr>
          <w:rFonts w:cstheme="minorHAnsi"/>
        </w:rPr>
        <w:t>7</w:t>
      </w:r>
      <w:r>
        <w:rPr>
          <w:rFonts w:cstheme="minorHAnsi"/>
          <w:color w:val="2B2D30"/>
        </w:rPr>
        <w:t xml:space="preserve"> can be used to approve </w:t>
      </w:r>
      <w:r w:rsidR="000D591D">
        <w:rPr>
          <w:rFonts w:cstheme="minorHAnsi"/>
          <w:color w:val="2B2D30"/>
        </w:rPr>
        <w:t>business entertaining and hospitality</w:t>
      </w:r>
      <w:r>
        <w:rPr>
          <w:rFonts w:cstheme="minorHAnsi"/>
          <w:color w:val="2B2D30"/>
        </w:rPr>
        <w:t xml:space="preserve"> expenditure</w:t>
      </w:r>
      <w:r w:rsidR="00BE009F">
        <w:rPr>
          <w:rFonts w:cstheme="minorHAnsi"/>
          <w:color w:val="2B2D30"/>
        </w:rPr>
        <w:t xml:space="preserve">. </w:t>
      </w:r>
    </w:p>
    <w:p w14:paraId="08ACE36D" w14:textId="77777777" w:rsidR="00BE009F" w:rsidRPr="005D240A" w:rsidRDefault="00BE009F" w:rsidP="00E45215">
      <w:pPr>
        <w:rPr>
          <w:rFonts w:cstheme="minorHAnsi"/>
        </w:rPr>
      </w:pPr>
    </w:p>
    <w:p w14:paraId="369514D8" w14:textId="7E16985E" w:rsidR="00BF7177" w:rsidRPr="005D240A" w:rsidRDefault="00BF7177" w:rsidP="00BF7177">
      <w:pPr>
        <w:pStyle w:val="Heading2"/>
      </w:pPr>
      <w:bookmarkStart w:id="19" w:name="_Toc141776673"/>
      <w:bookmarkStart w:id="20" w:name="_Toc159935424"/>
      <w:r w:rsidRPr="005D240A">
        <w:t>4.</w:t>
      </w:r>
      <w:r w:rsidR="00970E84">
        <w:t>7</w:t>
      </w:r>
      <w:r w:rsidR="00970E84" w:rsidRPr="005D240A">
        <w:t xml:space="preserve"> </w:t>
      </w:r>
      <w:r w:rsidRPr="005D240A">
        <w:t>International travel</w:t>
      </w:r>
      <w:bookmarkEnd w:id="19"/>
      <w:bookmarkEnd w:id="20"/>
    </w:p>
    <w:p w14:paraId="104D6409" w14:textId="77777777" w:rsidR="00BF7177" w:rsidRPr="005D240A" w:rsidRDefault="00BF7177" w:rsidP="00BF7177">
      <w:pPr>
        <w:rPr>
          <w:rFonts w:cstheme="minorHAnsi"/>
        </w:rPr>
      </w:pPr>
      <w:r w:rsidRPr="00CE6BBD">
        <w:rPr>
          <w:rFonts w:cstheme="minorHAnsi"/>
        </w:rPr>
        <w:t xml:space="preserve">From </w:t>
      </w:r>
      <w:r w:rsidRPr="005D240A">
        <w:rPr>
          <w:rFonts w:cstheme="minorHAnsi"/>
        </w:rPr>
        <w:t>time-to-time WICS’ employees may be required to work out with the United Kingdom. In addition to the normal travel and expenses arrangements, the following applies to international work assignments.</w:t>
      </w:r>
    </w:p>
    <w:p w14:paraId="04035E47" w14:textId="77777777" w:rsidR="00BF7177" w:rsidRPr="005D240A" w:rsidRDefault="00BF7177" w:rsidP="00BF7177">
      <w:pPr>
        <w:rPr>
          <w:rFonts w:cstheme="minorHAnsi"/>
        </w:rPr>
      </w:pPr>
    </w:p>
    <w:p w14:paraId="10447554" w14:textId="77777777" w:rsidR="00BF7177" w:rsidRPr="002E6BA8" w:rsidRDefault="00BF7177" w:rsidP="00BF7177">
      <w:pPr>
        <w:pStyle w:val="Heading3"/>
      </w:pPr>
      <w:r w:rsidRPr="00FB1E04">
        <w:rPr>
          <w:sz w:val="24"/>
        </w:rPr>
        <w:t>Country entry requirements</w:t>
      </w:r>
    </w:p>
    <w:p w14:paraId="2D55DF73" w14:textId="77777777" w:rsidR="00BF7177" w:rsidRPr="00CE6BBD" w:rsidRDefault="00BF7177" w:rsidP="00BF7177">
      <w:r w:rsidRPr="6E478AA5">
        <w:t>Where entry to the country of the work assignment requires an employee to possess an entry VISA or other documentation,</w:t>
      </w:r>
      <w:r>
        <w:t xml:space="preserve"> </w:t>
      </w:r>
      <w:r w:rsidRPr="6E478AA5">
        <w:t>the cost will be covered by WICS.</w:t>
      </w:r>
    </w:p>
    <w:p w14:paraId="526A00A3" w14:textId="77777777" w:rsidR="00BF7177" w:rsidRPr="005D240A" w:rsidRDefault="00BF7177" w:rsidP="00BF7177">
      <w:pPr>
        <w:rPr>
          <w:rFonts w:cstheme="minorHAnsi"/>
        </w:rPr>
      </w:pPr>
    </w:p>
    <w:p w14:paraId="47A76074" w14:textId="77777777" w:rsidR="00BF7177" w:rsidRPr="002E6BA8" w:rsidRDefault="00BF7177" w:rsidP="00BF7177">
      <w:pPr>
        <w:pStyle w:val="Heading3"/>
      </w:pPr>
      <w:r w:rsidRPr="00FB1E04">
        <w:rPr>
          <w:sz w:val="24"/>
        </w:rPr>
        <w:t>Medical</w:t>
      </w:r>
    </w:p>
    <w:p w14:paraId="7B2C29EA" w14:textId="77777777" w:rsidR="00BF7177" w:rsidRPr="005D240A" w:rsidRDefault="00BF7177" w:rsidP="00BF7177">
      <w:pPr>
        <w:rPr>
          <w:rFonts w:cstheme="minorHAnsi"/>
        </w:rPr>
      </w:pPr>
      <w:r w:rsidRPr="005D240A">
        <w:rPr>
          <w:rFonts w:cstheme="minorHAnsi"/>
        </w:rPr>
        <w:t xml:space="preserve">The occupational safety and health of employees are just as important to WICS when a work assignment is out with the United Kingdom. </w:t>
      </w:r>
    </w:p>
    <w:p w14:paraId="6850E5CC" w14:textId="77777777" w:rsidR="00BF7177" w:rsidRPr="005D240A" w:rsidRDefault="00BF7177" w:rsidP="00BF7177">
      <w:pPr>
        <w:rPr>
          <w:rFonts w:cstheme="minorHAnsi"/>
        </w:rPr>
      </w:pPr>
    </w:p>
    <w:p w14:paraId="028CC39E" w14:textId="77777777" w:rsidR="00BF7177" w:rsidRDefault="00BF7177" w:rsidP="00BF7177">
      <w:pPr>
        <w:rPr>
          <w:rFonts w:cstheme="minorHAnsi"/>
        </w:rPr>
      </w:pPr>
      <w:r w:rsidRPr="005D240A">
        <w:rPr>
          <w:rFonts w:cstheme="minorHAnsi"/>
        </w:rPr>
        <w:t xml:space="preserve">If employees are advised that vaccinations are recommended for the foreign destination, the employee should contact their GP or travel health clinic and arrange for them to be administered. Failure to acquire the appropriate vaccinations will result in travel being denied. Please allow sufficient time before deployment for the vaccinations to become effective. </w:t>
      </w:r>
    </w:p>
    <w:p w14:paraId="6D392537" w14:textId="77777777" w:rsidR="00BF7177" w:rsidRDefault="00BF7177" w:rsidP="00BF7177">
      <w:pPr>
        <w:rPr>
          <w:rFonts w:cstheme="minorHAnsi"/>
        </w:rPr>
      </w:pPr>
    </w:p>
    <w:p w14:paraId="44559E40" w14:textId="77777777" w:rsidR="00BF7177" w:rsidRPr="00CE6BBD" w:rsidRDefault="00BF7177" w:rsidP="00BF7177">
      <w:pPr>
        <w:rPr>
          <w:rFonts w:cstheme="minorHAnsi"/>
        </w:rPr>
      </w:pPr>
      <w:r>
        <w:rPr>
          <w:rFonts w:cstheme="minorHAnsi"/>
        </w:rPr>
        <w:t>Any cost associated with obtaining vaccinations or necessary testing in relation to travelling on business, will be covered by WICS.</w:t>
      </w:r>
    </w:p>
    <w:p w14:paraId="23A4E3FB" w14:textId="77777777" w:rsidR="00BF7177" w:rsidRPr="005D240A" w:rsidRDefault="00BF7177" w:rsidP="00BF7177">
      <w:pPr>
        <w:rPr>
          <w:rFonts w:cstheme="minorHAnsi"/>
        </w:rPr>
      </w:pPr>
    </w:p>
    <w:p w14:paraId="07CAC8C9" w14:textId="77777777" w:rsidR="00BF7177" w:rsidRPr="005D240A" w:rsidRDefault="00BF7177" w:rsidP="00BF7177">
      <w:pPr>
        <w:pStyle w:val="NormalWeb"/>
        <w:spacing w:before="0" w:beforeAutospacing="0" w:after="360" w:afterAutospacing="0"/>
        <w:rPr>
          <w:rFonts w:asciiTheme="minorHAnsi" w:eastAsiaTheme="minorHAnsi" w:hAnsiTheme="minorHAnsi" w:cstheme="minorHAnsi"/>
          <w:szCs w:val="22"/>
          <w:lang w:eastAsia="en-US"/>
        </w:rPr>
      </w:pPr>
      <w:r w:rsidRPr="005D240A">
        <w:rPr>
          <w:rFonts w:asciiTheme="minorHAnsi" w:eastAsiaTheme="minorHAnsi" w:hAnsiTheme="minorHAnsi" w:cstheme="minorHAnsi"/>
          <w:szCs w:val="22"/>
          <w:lang w:eastAsia="en-US"/>
        </w:rPr>
        <w:t>Employees working within the European Union should apply for a Health Insurance Card (HIC).  Depending on the employee’s circumstances this will be either a:</w:t>
      </w:r>
    </w:p>
    <w:p w14:paraId="09858E21" w14:textId="77777777" w:rsidR="00BF7177" w:rsidRPr="005D240A" w:rsidRDefault="00BF7177" w:rsidP="000947F3">
      <w:pPr>
        <w:numPr>
          <w:ilvl w:val="0"/>
          <w:numId w:val="8"/>
        </w:numPr>
        <w:spacing w:before="100" w:beforeAutospacing="1" w:after="120" w:line="240" w:lineRule="auto"/>
        <w:rPr>
          <w:rFonts w:cstheme="minorHAnsi"/>
        </w:rPr>
      </w:pPr>
      <w:r w:rsidRPr="005D240A">
        <w:rPr>
          <w:rFonts w:cstheme="minorHAnsi"/>
        </w:rPr>
        <w:t>UK Global Health Insurance Card (GHIC)</w:t>
      </w:r>
    </w:p>
    <w:p w14:paraId="63AA49EC" w14:textId="77777777" w:rsidR="00BF7177" w:rsidRPr="005D240A" w:rsidRDefault="00BF7177" w:rsidP="000947F3">
      <w:pPr>
        <w:numPr>
          <w:ilvl w:val="0"/>
          <w:numId w:val="8"/>
        </w:numPr>
        <w:spacing w:before="100" w:beforeAutospacing="1" w:line="240" w:lineRule="auto"/>
        <w:rPr>
          <w:rFonts w:cstheme="minorHAnsi"/>
        </w:rPr>
      </w:pPr>
      <w:r w:rsidRPr="005D240A">
        <w:rPr>
          <w:rFonts w:cstheme="minorHAnsi"/>
        </w:rPr>
        <w:t>UK European Health Insurance Card (new UK EHIC), if you have rights under the Withdrawal Agreement</w:t>
      </w:r>
    </w:p>
    <w:p w14:paraId="16E2DCF2" w14:textId="77777777" w:rsidR="00BF7177" w:rsidRPr="005D240A" w:rsidRDefault="00BF7177" w:rsidP="00BF7177">
      <w:pPr>
        <w:pStyle w:val="NormalWeb"/>
        <w:shd w:val="clear" w:color="auto" w:fill="FFFFFF"/>
        <w:spacing w:before="0" w:beforeAutospacing="0" w:after="0" w:afterAutospacing="0"/>
        <w:rPr>
          <w:rFonts w:asciiTheme="minorHAnsi" w:eastAsiaTheme="minorHAnsi" w:hAnsiTheme="minorHAnsi" w:cstheme="minorHAnsi"/>
          <w:szCs w:val="22"/>
          <w:lang w:eastAsia="en-US"/>
        </w:rPr>
      </w:pPr>
    </w:p>
    <w:p w14:paraId="1842ED35" w14:textId="77777777" w:rsidR="00BF7177" w:rsidRPr="005D240A" w:rsidRDefault="00BF7177" w:rsidP="00BF7177">
      <w:pPr>
        <w:pStyle w:val="NormalWeb"/>
        <w:shd w:val="clear" w:color="auto" w:fill="FFFFFF"/>
        <w:spacing w:before="0" w:beforeAutospacing="0" w:after="0" w:afterAutospacing="0"/>
        <w:rPr>
          <w:rFonts w:asciiTheme="minorHAnsi" w:eastAsiaTheme="minorHAnsi" w:hAnsiTheme="minorHAnsi" w:cstheme="minorHAnsi"/>
          <w:szCs w:val="22"/>
          <w:lang w:eastAsia="en-US"/>
        </w:rPr>
      </w:pPr>
      <w:r w:rsidRPr="005D240A">
        <w:rPr>
          <w:rFonts w:asciiTheme="minorHAnsi" w:eastAsiaTheme="minorHAnsi" w:hAnsiTheme="minorHAnsi" w:cstheme="minorHAnsi"/>
          <w:szCs w:val="22"/>
          <w:lang w:eastAsia="en-US"/>
        </w:rPr>
        <w:lastRenderedPageBreak/>
        <w:t>A UK GHIC or existing EHIC covers you when visiting an EU country and Switzerland. A UK GHIC may become valid in more countries in the future.</w:t>
      </w:r>
    </w:p>
    <w:p w14:paraId="5A92D40F" w14:textId="77777777" w:rsidR="00BF7177" w:rsidRPr="005D240A" w:rsidRDefault="00BF7177" w:rsidP="00BF7177">
      <w:pPr>
        <w:pStyle w:val="NormalWeb"/>
        <w:shd w:val="clear" w:color="auto" w:fill="FFFFFF"/>
        <w:spacing w:before="0" w:beforeAutospacing="0" w:after="0" w:afterAutospacing="0"/>
        <w:rPr>
          <w:rFonts w:asciiTheme="minorHAnsi" w:eastAsiaTheme="minorHAnsi" w:hAnsiTheme="minorHAnsi" w:cstheme="minorHAnsi"/>
          <w:szCs w:val="22"/>
          <w:lang w:eastAsia="en-US"/>
        </w:rPr>
      </w:pPr>
    </w:p>
    <w:p w14:paraId="4DDE1A11" w14:textId="77777777" w:rsidR="00BF7177" w:rsidRPr="005D240A" w:rsidRDefault="00BF7177" w:rsidP="00BF7177">
      <w:pPr>
        <w:pStyle w:val="NormalWeb"/>
        <w:shd w:val="clear" w:color="auto" w:fill="FFFFFF" w:themeFill="background1"/>
        <w:spacing w:before="0" w:beforeAutospacing="0" w:after="0" w:afterAutospacing="0"/>
        <w:rPr>
          <w:rFonts w:asciiTheme="minorHAnsi" w:eastAsiaTheme="minorEastAsia" w:hAnsiTheme="minorHAnsi" w:cstheme="minorBidi"/>
          <w:lang w:eastAsia="en-US"/>
        </w:rPr>
      </w:pPr>
      <w:r w:rsidRPr="6E478AA5">
        <w:rPr>
          <w:rFonts w:asciiTheme="minorHAnsi" w:eastAsiaTheme="minorEastAsia" w:hAnsiTheme="minorHAnsi" w:cstheme="minorBidi"/>
          <w:lang w:eastAsia="en-US"/>
        </w:rPr>
        <w:t>A new UK GHIC covers you when visiting an EU country, Norway, Iceland, Liechtenstein, or Switzerland.</w:t>
      </w:r>
    </w:p>
    <w:p w14:paraId="5C9AD71D" w14:textId="77777777" w:rsidR="00BF7177" w:rsidRPr="005D240A" w:rsidRDefault="00BF7177" w:rsidP="00BF7177">
      <w:pPr>
        <w:pStyle w:val="NormalWeb"/>
        <w:shd w:val="clear" w:color="auto" w:fill="FFFFFF"/>
        <w:spacing w:before="0" w:beforeAutospacing="0" w:after="0" w:afterAutospacing="0"/>
        <w:rPr>
          <w:rFonts w:asciiTheme="minorHAnsi" w:eastAsiaTheme="minorHAnsi" w:hAnsiTheme="minorHAnsi" w:cstheme="minorHAnsi"/>
          <w:szCs w:val="22"/>
          <w:lang w:eastAsia="en-US"/>
        </w:rPr>
      </w:pPr>
    </w:p>
    <w:p w14:paraId="3B3B64AD" w14:textId="77777777" w:rsidR="00BF7177" w:rsidRPr="005D240A" w:rsidRDefault="00BF7177" w:rsidP="00BF7177">
      <w:pPr>
        <w:pStyle w:val="NormalWeb"/>
        <w:shd w:val="clear" w:color="auto" w:fill="FFFFFF"/>
        <w:spacing w:before="0" w:beforeAutospacing="0" w:after="0" w:afterAutospacing="0"/>
        <w:rPr>
          <w:rFonts w:asciiTheme="minorHAnsi" w:eastAsiaTheme="minorHAnsi" w:hAnsiTheme="minorHAnsi" w:cstheme="minorHAnsi"/>
          <w:szCs w:val="22"/>
          <w:lang w:eastAsia="en-US"/>
        </w:rPr>
      </w:pPr>
      <w:r w:rsidRPr="005D240A">
        <w:rPr>
          <w:rFonts w:asciiTheme="minorHAnsi" w:eastAsiaTheme="minorHAnsi" w:hAnsiTheme="minorHAnsi" w:cstheme="minorHAnsi"/>
          <w:szCs w:val="22"/>
          <w:lang w:eastAsia="en-US"/>
        </w:rPr>
        <w:t>Both cards give you access to state provided healthcare while staying in an EU country for things like:</w:t>
      </w:r>
    </w:p>
    <w:p w14:paraId="70922553" w14:textId="77777777" w:rsidR="00BF7177" w:rsidRPr="005D240A" w:rsidRDefault="00BF7177" w:rsidP="00BF7177">
      <w:pPr>
        <w:pStyle w:val="NormalWeb"/>
        <w:shd w:val="clear" w:color="auto" w:fill="FFFFFF"/>
        <w:spacing w:before="0" w:beforeAutospacing="0" w:after="0" w:afterAutospacing="0"/>
        <w:rPr>
          <w:rFonts w:asciiTheme="minorHAnsi" w:eastAsiaTheme="minorHAnsi" w:hAnsiTheme="minorHAnsi" w:cstheme="minorHAnsi"/>
          <w:szCs w:val="22"/>
          <w:lang w:eastAsia="en-US"/>
        </w:rPr>
      </w:pPr>
    </w:p>
    <w:p w14:paraId="31AED13F" w14:textId="77777777" w:rsidR="00BF7177" w:rsidRPr="005D240A" w:rsidRDefault="00BF7177" w:rsidP="000947F3">
      <w:pPr>
        <w:pStyle w:val="ListParagraph"/>
        <w:numPr>
          <w:ilvl w:val="0"/>
          <w:numId w:val="9"/>
        </w:numPr>
        <w:shd w:val="clear" w:color="auto" w:fill="FFFFFF"/>
        <w:spacing w:line="240" w:lineRule="auto"/>
        <w:rPr>
          <w:rFonts w:cstheme="minorHAnsi"/>
        </w:rPr>
      </w:pPr>
      <w:r w:rsidRPr="005D240A">
        <w:rPr>
          <w:rFonts w:cstheme="minorHAnsi"/>
        </w:rPr>
        <w:t>emergency treatment</w:t>
      </w:r>
    </w:p>
    <w:p w14:paraId="1A9E2D8A" w14:textId="77777777" w:rsidR="00BF7177" w:rsidRPr="005D240A" w:rsidRDefault="00BF7177" w:rsidP="000947F3">
      <w:pPr>
        <w:pStyle w:val="ListParagraph"/>
        <w:numPr>
          <w:ilvl w:val="0"/>
          <w:numId w:val="9"/>
        </w:numPr>
        <w:shd w:val="clear" w:color="auto" w:fill="FFFFFF"/>
        <w:spacing w:line="240" w:lineRule="auto"/>
        <w:rPr>
          <w:rFonts w:cstheme="minorHAnsi"/>
        </w:rPr>
      </w:pPr>
      <w:r w:rsidRPr="005D240A">
        <w:rPr>
          <w:rFonts w:cstheme="minorHAnsi"/>
        </w:rPr>
        <w:t>visits to A&amp;E</w:t>
      </w:r>
    </w:p>
    <w:p w14:paraId="4145BDD5" w14:textId="77777777" w:rsidR="00BF7177" w:rsidRPr="00CE6BBD" w:rsidRDefault="00BF7177" w:rsidP="000947F3">
      <w:pPr>
        <w:pStyle w:val="ListParagraph"/>
        <w:numPr>
          <w:ilvl w:val="0"/>
          <w:numId w:val="9"/>
        </w:numPr>
        <w:shd w:val="clear" w:color="auto" w:fill="FFFFFF"/>
        <w:spacing w:line="240" w:lineRule="auto"/>
        <w:rPr>
          <w:rFonts w:cstheme="minorHAnsi"/>
        </w:rPr>
        <w:sectPr w:rsidR="00BF7177" w:rsidRPr="00CE6BBD" w:rsidSect="00E94DF5">
          <w:type w:val="continuous"/>
          <w:pgSz w:w="11910" w:h="16840"/>
          <w:pgMar w:top="0" w:right="720" w:bottom="480" w:left="740" w:header="0" w:footer="287" w:gutter="0"/>
          <w:cols w:space="720"/>
        </w:sectPr>
      </w:pPr>
      <w:r w:rsidRPr="005D240A">
        <w:rPr>
          <w:rFonts w:cstheme="minorHAnsi"/>
        </w:rPr>
        <w:t>routine maternity care, unless you're </w:t>
      </w:r>
      <w:hyperlink r:id="rId16" w:tgtFrame="_blank" w:history="1">
        <w:r w:rsidRPr="005D240A">
          <w:rPr>
            <w:rFonts w:cstheme="minorHAnsi"/>
          </w:rPr>
          <w:t>going abroad to give birth</w:t>
        </w:r>
      </w:hyperlink>
    </w:p>
    <w:p w14:paraId="2B905EC9" w14:textId="77777777" w:rsidR="00BF7177" w:rsidRPr="005D240A" w:rsidRDefault="00BF7177" w:rsidP="00BF7177">
      <w:pPr>
        <w:rPr>
          <w:rFonts w:cstheme="minorHAnsi"/>
        </w:rPr>
      </w:pPr>
    </w:p>
    <w:p w14:paraId="5C9106A8" w14:textId="77777777" w:rsidR="00BF7177" w:rsidRPr="005D240A" w:rsidRDefault="00BF7177" w:rsidP="00BF7177">
      <w:pPr>
        <w:rPr>
          <w:rFonts w:cstheme="minorHAnsi"/>
        </w:rPr>
      </w:pPr>
      <w:r w:rsidRPr="005D240A">
        <w:rPr>
          <w:rFonts w:cstheme="minorHAnsi"/>
        </w:rPr>
        <w:t>WICS ’employees are covered by WICS’s travel insurance policy, and details of this policy should be noted by employees when travelling abroad.</w:t>
      </w:r>
      <w:r>
        <w:rPr>
          <w:rFonts w:cstheme="minorHAnsi"/>
        </w:rPr>
        <w:t xml:space="preserve"> The Finance team will be able to provide the most up to date policy details.</w:t>
      </w:r>
    </w:p>
    <w:p w14:paraId="42B9395E" w14:textId="77777777" w:rsidR="00BF7177" w:rsidRPr="005D240A" w:rsidRDefault="00BF7177" w:rsidP="00BF7177">
      <w:pPr>
        <w:rPr>
          <w:rFonts w:cstheme="minorHAnsi"/>
        </w:rPr>
      </w:pPr>
    </w:p>
    <w:p w14:paraId="56DA98EC" w14:textId="77777777" w:rsidR="00BF7177" w:rsidRPr="002E6BA8" w:rsidRDefault="00BF7177" w:rsidP="00BF7177">
      <w:pPr>
        <w:pStyle w:val="Heading3"/>
      </w:pPr>
      <w:r w:rsidRPr="00FB1E04">
        <w:rPr>
          <w:sz w:val="24"/>
        </w:rPr>
        <w:t>Car hire</w:t>
      </w:r>
    </w:p>
    <w:p w14:paraId="1B298468" w14:textId="77777777" w:rsidR="00BF7177" w:rsidRPr="005D240A" w:rsidRDefault="00BF7177" w:rsidP="00BF7177">
      <w:pPr>
        <w:rPr>
          <w:rFonts w:cstheme="minorHAnsi"/>
        </w:rPr>
      </w:pPr>
      <w:r w:rsidRPr="005D240A">
        <w:rPr>
          <w:rFonts w:cstheme="minorHAnsi"/>
        </w:rPr>
        <w:t>In</w:t>
      </w:r>
      <w:r w:rsidRPr="005D240A">
        <w:rPr>
          <w:rFonts w:cstheme="minorHAnsi"/>
          <w:spacing w:val="-9"/>
        </w:rPr>
        <w:t xml:space="preserve"> </w:t>
      </w:r>
      <w:r w:rsidRPr="005D240A">
        <w:rPr>
          <w:rFonts w:cstheme="minorHAnsi"/>
        </w:rPr>
        <w:t>line</w:t>
      </w:r>
      <w:r w:rsidRPr="005D240A">
        <w:rPr>
          <w:rFonts w:cstheme="minorHAnsi"/>
          <w:spacing w:val="-8"/>
        </w:rPr>
        <w:t xml:space="preserve"> </w:t>
      </w:r>
      <w:r w:rsidRPr="005D240A">
        <w:rPr>
          <w:rFonts w:cstheme="minorHAnsi"/>
        </w:rPr>
        <w:t>with</w:t>
      </w:r>
      <w:r w:rsidRPr="005D240A">
        <w:rPr>
          <w:rFonts w:cstheme="minorHAnsi"/>
          <w:spacing w:val="-8"/>
        </w:rPr>
        <w:t xml:space="preserve"> </w:t>
      </w:r>
      <w:r w:rsidRPr="005D240A">
        <w:rPr>
          <w:rFonts w:cstheme="minorHAnsi"/>
        </w:rPr>
        <w:t>WICS’s</w:t>
      </w:r>
      <w:r w:rsidRPr="005D240A">
        <w:rPr>
          <w:rFonts w:cstheme="minorHAnsi"/>
          <w:spacing w:val="-8"/>
        </w:rPr>
        <w:t xml:space="preserve"> </w:t>
      </w:r>
      <w:r w:rsidRPr="005D240A">
        <w:rPr>
          <w:rFonts w:cstheme="minorHAnsi"/>
        </w:rPr>
        <w:t>environmental</w:t>
      </w:r>
      <w:r w:rsidRPr="005D240A">
        <w:rPr>
          <w:rFonts w:cstheme="minorHAnsi"/>
          <w:spacing w:val="-8"/>
        </w:rPr>
        <w:t xml:space="preserve"> </w:t>
      </w:r>
      <w:r w:rsidRPr="005D240A">
        <w:rPr>
          <w:rFonts w:cstheme="minorHAnsi"/>
        </w:rPr>
        <w:t>policy,</w:t>
      </w:r>
      <w:r w:rsidRPr="005D240A">
        <w:rPr>
          <w:rFonts w:cstheme="minorHAnsi"/>
          <w:spacing w:val="-9"/>
        </w:rPr>
        <w:t xml:space="preserve"> </w:t>
      </w:r>
      <w:r w:rsidRPr="005D240A">
        <w:rPr>
          <w:rFonts w:cstheme="minorHAnsi"/>
        </w:rPr>
        <w:t>travel</w:t>
      </w:r>
      <w:r w:rsidRPr="005D240A">
        <w:rPr>
          <w:rFonts w:cstheme="minorHAnsi"/>
          <w:spacing w:val="-8"/>
        </w:rPr>
        <w:t xml:space="preserve"> </w:t>
      </w:r>
      <w:r w:rsidRPr="005D240A">
        <w:rPr>
          <w:rFonts w:cstheme="minorHAnsi"/>
        </w:rPr>
        <w:t>outside</w:t>
      </w:r>
      <w:r w:rsidRPr="005D240A">
        <w:rPr>
          <w:rFonts w:cstheme="minorHAnsi"/>
          <w:spacing w:val="-8"/>
        </w:rPr>
        <w:t xml:space="preserve"> </w:t>
      </w:r>
      <w:r w:rsidRPr="005D240A">
        <w:rPr>
          <w:rFonts w:cstheme="minorHAnsi"/>
        </w:rPr>
        <w:t>the</w:t>
      </w:r>
      <w:r w:rsidRPr="005D240A">
        <w:rPr>
          <w:rFonts w:cstheme="minorHAnsi"/>
          <w:spacing w:val="-9"/>
        </w:rPr>
        <w:t xml:space="preserve"> </w:t>
      </w:r>
      <w:r w:rsidRPr="005D240A">
        <w:rPr>
          <w:rFonts w:cstheme="minorHAnsi"/>
        </w:rPr>
        <w:t>United</w:t>
      </w:r>
      <w:r w:rsidRPr="005D240A">
        <w:rPr>
          <w:rFonts w:cstheme="minorHAnsi"/>
          <w:spacing w:val="-8"/>
        </w:rPr>
        <w:t xml:space="preserve"> </w:t>
      </w:r>
      <w:r w:rsidRPr="005D240A">
        <w:rPr>
          <w:rFonts w:cstheme="minorHAnsi"/>
        </w:rPr>
        <w:t>Kingdom</w:t>
      </w:r>
      <w:r w:rsidRPr="005D240A">
        <w:rPr>
          <w:rFonts w:cstheme="minorHAnsi"/>
          <w:spacing w:val="-8"/>
        </w:rPr>
        <w:t xml:space="preserve"> </w:t>
      </w:r>
      <w:r w:rsidRPr="005D240A">
        <w:rPr>
          <w:rFonts w:cstheme="minorHAnsi"/>
        </w:rPr>
        <w:t>should</w:t>
      </w:r>
      <w:r w:rsidRPr="005D240A">
        <w:rPr>
          <w:rFonts w:cstheme="minorHAnsi"/>
          <w:spacing w:val="-9"/>
        </w:rPr>
        <w:t xml:space="preserve"> </w:t>
      </w:r>
      <w:r w:rsidRPr="005D240A">
        <w:rPr>
          <w:rFonts w:cstheme="minorHAnsi"/>
        </w:rPr>
        <w:t>be</w:t>
      </w:r>
      <w:r w:rsidRPr="005D240A">
        <w:rPr>
          <w:rFonts w:cstheme="minorHAnsi"/>
          <w:spacing w:val="-8"/>
        </w:rPr>
        <w:t xml:space="preserve"> </w:t>
      </w:r>
      <w:r w:rsidRPr="005D240A">
        <w:rPr>
          <w:rFonts w:cstheme="minorHAnsi"/>
        </w:rPr>
        <w:t>by</w:t>
      </w:r>
      <w:r w:rsidRPr="005D240A">
        <w:rPr>
          <w:rFonts w:cstheme="minorHAnsi"/>
          <w:spacing w:val="-8"/>
        </w:rPr>
        <w:t xml:space="preserve"> </w:t>
      </w:r>
      <w:r w:rsidRPr="005D240A">
        <w:rPr>
          <w:rFonts w:cstheme="minorHAnsi"/>
        </w:rPr>
        <w:t>public</w:t>
      </w:r>
      <w:r w:rsidRPr="005D240A">
        <w:rPr>
          <w:rFonts w:cstheme="minorHAnsi"/>
          <w:spacing w:val="-9"/>
        </w:rPr>
        <w:t xml:space="preserve"> </w:t>
      </w:r>
      <w:r w:rsidRPr="005D240A">
        <w:rPr>
          <w:rFonts w:cstheme="minorHAnsi"/>
        </w:rPr>
        <w:t>transport</w:t>
      </w:r>
      <w:r w:rsidRPr="005D240A">
        <w:rPr>
          <w:rFonts w:cstheme="minorHAnsi"/>
          <w:spacing w:val="-59"/>
        </w:rPr>
        <w:t xml:space="preserve"> </w:t>
      </w:r>
      <w:r w:rsidRPr="005D240A">
        <w:rPr>
          <w:rFonts w:cstheme="minorHAnsi"/>
        </w:rPr>
        <w:t>wherever possible. It is recognised however that in some countries public transport is unsafe, unreliable or non- existent. In this case it is permissible to organise local car hire when transport is not provided for an employee by the host.</w:t>
      </w:r>
    </w:p>
    <w:p w14:paraId="22C94820" w14:textId="77777777" w:rsidR="00BF7177" w:rsidRPr="005D240A" w:rsidRDefault="00BF7177" w:rsidP="00BF7177">
      <w:pPr>
        <w:rPr>
          <w:rFonts w:cstheme="minorHAnsi"/>
        </w:rPr>
      </w:pPr>
    </w:p>
    <w:p w14:paraId="1EE0ABE6" w14:textId="77777777" w:rsidR="00BF7177" w:rsidRPr="00CE6BBD" w:rsidRDefault="00BF7177" w:rsidP="00BF7177">
      <w:pPr>
        <w:rPr>
          <w:rFonts w:cstheme="minorHAnsi"/>
        </w:rPr>
      </w:pPr>
      <w:r w:rsidRPr="005D240A">
        <w:rPr>
          <w:rFonts w:cstheme="minorHAnsi"/>
        </w:rPr>
        <w:t xml:space="preserve">The type of car and the selection of a hire company should be on a most cost-effective basis considering reliability and safety. Employees should take fully comprehensive insurance (including Collision Damage Waiver) to cover the cost of any damage to the car and its occupants. The cost of the car hire, insurance and fuel, </w:t>
      </w:r>
      <w:r>
        <w:rPr>
          <w:rFonts w:cstheme="minorHAnsi"/>
        </w:rPr>
        <w:t>will be covered by WICS.</w:t>
      </w:r>
    </w:p>
    <w:p w14:paraId="2C2F59D8" w14:textId="77777777" w:rsidR="00BF7177" w:rsidRPr="005D240A" w:rsidRDefault="00BF7177" w:rsidP="00BF7177">
      <w:pPr>
        <w:rPr>
          <w:rFonts w:cstheme="minorHAnsi"/>
        </w:rPr>
      </w:pPr>
    </w:p>
    <w:p w14:paraId="2F966B4B" w14:textId="77777777" w:rsidR="00BF7177" w:rsidRPr="00FB1E04" w:rsidRDefault="00BF7177" w:rsidP="00BF7177">
      <w:pPr>
        <w:pStyle w:val="Heading3"/>
      </w:pPr>
      <w:r w:rsidRPr="00FB1E04">
        <w:rPr>
          <w:sz w:val="24"/>
        </w:rPr>
        <w:t>Foreign Currency</w:t>
      </w:r>
    </w:p>
    <w:p w14:paraId="389EDC16" w14:textId="77777777" w:rsidR="00BF7177" w:rsidRPr="005D240A" w:rsidRDefault="00BF7177" w:rsidP="00BF7177">
      <w:pPr>
        <w:rPr>
          <w:rFonts w:cstheme="minorHAnsi"/>
        </w:rPr>
      </w:pPr>
      <w:r w:rsidRPr="005D240A">
        <w:rPr>
          <w:rFonts w:cstheme="minorHAnsi"/>
        </w:rPr>
        <w:t xml:space="preserve">WICS recognises the additional financial burden placed on employees for hotels, meals, transport, etc. and may have to be paid for in foreign currency whilst undertaking the international work assignment. </w:t>
      </w:r>
    </w:p>
    <w:p w14:paraId="416E088A" w14:textId="77777777" w:rsidR="00BF7177" w:rsidRPr="005D240A" w:rsidRDefault="00BF7177" w:rsidP="00BF7177">
      <w:pPr>
        <w:rPr>
          <w:rFonts w:cstheme="minorHAnsi"/>
        </w:rPr>
      </w:pPr>
    </w:p>
    <w:p w14:paraId="354A7A17" w14:textId="6E09F7CF" w:rsidR="00BF7177" w:rsidRDefault="00210F8C" w:rsidP="00007F45">
      <w:pPr>
        <w:rPr>
          <w:rFonts w:cstheme="minorHAnsi"/>
        </w:rPr>
      </w:pPr>
      <w:r>
        <w:rPr>
          <w:rFonts w:cstheme="minorHAnsi"/>
        </w:rPr>
        <w:t xml:space="preserve">Where applicable, employees with corporate credit cards </w:t>
      </w:r>
      <w:r w:rsidR="00415D79">
        <w:rPr>
          <w:rFonts w:cstheme="minorHAnsi"/>
        </w:rPr>
        <w:t xml:space="preserve">can request the </w:t>
      </w:r>
      <w:r>
        <w:rPr>
          <w:rFonts w:cstheme="minorHAnsi"/>
        </w:rPr>
        <w:t xml:space="preserve">use </w:t>
      </w:r>
      <w:r w:rsidR="00415D79">
        <w:rPr>
          <w:rFonts w:cstheme="minorHAnsi"/>
        </w:rPr>
        <w:t>of a corporate credit card</w:t>
      </w:r>
      <w:r>
        <w:rPr>
          <w:rFonts w:cstheme="minorHAnsi"/>
        </w:rPr>
        <w:t xml:space="preserve"> when travelling abroad. </w:t>
      </w:r>
      <w:r w:rsidR="00396C13">
        <w:rPr>
          <w:rFonts w:cstheme="minorHAnsi"/>
        </w:rPr>
        <w:t xml:space="preserve">In addition, employees may claim a daily allowance as outlined in </w:t>
      </w:r>
      <w:r w:rsidR="00836348">
        <w:rPr>
          <w:rFonts w:cstheme="minorHAnsi"/>
        </w:rPr>
        <w:t>the section below.</w:t>
      </w:r>
      <w:r w:rsidR="00CA7171">
        <w:rPr>
          <w:rFonts w:cstheme="minorHAnsi"/>
        </w:rPr>
        <w:t xml:space="preserve"> However, </w:t>
      </w:r>
      <w:r w:rsidR="00F4528C">
        <w:rPr>
          <w:rFonts w:cstheme="minorHAnsi"/>
        </w:rPr>
        <w:t>credit cards cannot be used if a daily allowance has been claimed.</w:t>
      </w:r>
    </w:p>
    <w:p w14:paraId="49C39204" w14:textId="77777777" w:rsidR="00836348" w:rsidRDefault="00836348" w:rsidP="00007F45">
      <w:pPr>
        <w:rPr>
          <w:rFonts w:cstheme="minorHAnsi"/>
        </w:rPr>
      </w:pPr>
    </w:p>
    <w:p w14:paraId="19E7DCDC" w14:textId="2AF831BE" w:rsidR="00836348" w:rsidRPr="005D240A" w:rsidRDefault="00836348" w:rsidP="00007F45">
      <w:pPr>
        <w:rPr>
          <w:rFonts w:cstheme="minorHAnsi"/>
        </w:rPr>
      </w:pPr>
      <w:r>
        <w:rPr>
          <w:rFonts w:cstheme="minorHAnsi"/>
        </w:rPr>
        <w:t>However, employees will not be provided with foreign currency in advance and will not be permitted to lift cash from a corporate credit card.</w:t>
      </w:r>
    </w:p>
    <w:p w14:paraId="053A83AC" w14:textId="77777777" w:rsidR="00BF7177" w:rsidRDefault="00BF7177" w:rsidP="00BF7177"/>
    <w:p w14:paraId="30DA239E" w14:textId="252738EC" w:rsidR="00BF7177" w:rsidRPr="00FB1E04" w:rsidRDefault="00BF7177" w:rsidP="00BF7177">
      <w:pPr>
        <w:pStyle w:val="Heading3"/>
      </w:pPr>
      <w:bookmarkStart w:id="21" w:name="_Daily_allowances"/>
      <w:bookmarkEnd w:id="21"/>
      <w:r>
        <w:rPr>
          <w:sz w:val="24"/>
        </w:rPr>
        <w:lastRenderedPageBreak/>
        <w:t>D</w:t>
      </w:r>
      <w:r w:rsidR="00E352A0">
        <w:rPr>
          <w:sz w:val="24"/>
        </w:rPr>
        <w:t>aily allowances</w:t>
      </w:r>
    </w:p>
    <w:p w14:paraId="6EF8B050" w14:textId="78DB3A29" w:rsidR="000D02C1" w:rsidRPr="005F3491" w:rsidRDefault="00BF7177" w:rsidP="002B66D5">
      <w:pPr>
        <w:rPr>
          <w:rFonts w:cstheme="minorHAnsi"/>
        </w:rPr>
      </w:pPr>
      <w:r>
        <w:rPr>
          <w:rFonts w:cstheme="minorHAnsi"/>
        </w:rPr>
        <w:t>If an international trip is for a period of one working day</w:t>
      </w:r>
      <w:r w:rsidR="00F237C1">
        <w:rPr>
          <w:rFonts w:cstheme="minorHAnsi"/>
        </w:rPr>
        <w:t xml:space="preserve"> a</w:t>
      </w:r>
      <w:r>
        <w:rPr>
          <w:rFonts w:cstheme="minorHAnsi"/>
        </w:rPr>
        <w:t>nd less than 24 months, employees may be able to claim a daily allowance</w:t>
      </w:r>
      <w:r w:rsidR="002B66D5">
        <w:rPr>
          <w:rFonts w:cstheme="minorHAnsi"/>
        </w:rPr>
        <w:t xml:space="preserve"> in line with this policy, as outlined in </w:t>
      </w:r>
      <w:r w:rsidR="002B66D5" w:rsidRPr="00281374">
        <w:rPr>
          <w:rFonts w:cstheme="minorHAnsi"/>
        </w:rPr>
        <w:t>section</w:t>
      </w:r>
      <w:r w:rsidRPr="00281374">
        <w:rPr>
          <w:rFonts w:cstheme="minorHAnsi"/>
        </w:rPr>
        <w:t xml:space="preserve"> 4.4</w:t>
      </w:r>
      <w:r w:rsidRPr="005F3491">
        <w:rPr>
          <w:rFonts w:cstheme="minorHAnsi"/>
        </w:rPr>
        <w:t>.</w:t>
      </w:r>
      <w:r>
        <w:rPr>
          <w:rFonts w:cstheme="minorHAnsi"/>
        </w:rPr>
        <w:t xml:space="preserve"> </w:t>
      </w:r>
    </w:p>
    <w:p w14:paraId="380AD07E" w14:textId="77777777" w:rsidR="00F07CC6" w:rsidRDefault="00F07CC6" w:rsidP="00BF7177">
      <w:pPr>
        <w:rPr>
          <w:rFonts w:cstheme="minorHAnsi"/>
          <w:szCs w:val="24"/>
        </w:rPr>
      </w:pPr>
    </w:p>
    <w:p w14:paraId="1C868F2C" w14:textId="314FFA40" w:rsidR="00BF7177" w:rsidRDefault="00BF7177" w:rsidP="00BF7177">
      <w:pPr>
        <w:rPr>
          <w:rFonts w:cstheme="minorHAnsi"/>
          <w:color w:val="000000"/>
          <w:szCs w:val="24"/>
        </w:rPr>
      </w:pPr>
      <w:r w:rsidRPr="002913B9">
        <w:rPr>
          <w:rFonts w:cstheme="minorHAnsi"/>
          <w:szCs w:val="24"/>
        </w:rPr>
        <w:t>The allowance will vary depending on the country visited</w:t>
      </w:r>
      <w:r w:rsidR="00765112">
        <w:rPr>
          <w:rFonts w:cstheme="minorHAnsi"/>
          <w:szCs w:val="24"/>
        </w:rPr>
        <w:t xml:space="preserve"> </w:t>
      </w:r>
      <w:r w:rsidRPr="002913B9">
        <w:rPr>
          <w:rFonts w:cstheme="minorHAnsi"/>
          <w:szCs w:val="24"/>
        </w:rPr>
        <w:t>and will be guided by allowance</w:t>
      </w:r>
      <w:r>
        <w:rPr>
          <w:rFonts w:cstheme="minorHAnsi"/>
          <w:szCs w:val="24"/>
        </w:rPr>
        <w:t>s</w:t>
      </w:r>
      <w:r w:rsidRPr="002913B9">
        <w:rPr>
          <w:rFonts w:cstheme="minorHAnsi"/>
          <w:szCs w:val="24"/>
        </w:rPr>
        <w:t xml:space="preserve"> published by HMRC: </w:t>
      </w:r>
      <w:hyperlink r:id="rId17" w:history="1">
        <w:r w:rsidRPr="006E73C6">
          <w:rPr>
            <w:rStyle w:val="Hyperlink"/>
            <w:rFonts w:cstheme="minorHAnsi"/>
            <w:szCs w:val="24"/>
          </w:rPr>
          <w:t>https://www.gov.uk/guidance/expenses-rates-for-employees-travelling-outside-the-uk.</w:t>
        </w:r>
      </w:hyperlink>
      <w:r w:rsidRPr="006E73C6">
        <w:rPr>
          <w:rFonts w:cstheme="minorHAnsi"/>
          <w:color w:val="000000"/>
          <w:szCs w:val="24"/>
        </w:rPr>
        <w:t xml:space="preserve"> at the time of travel.</w:t>
      </w:r>
    </w:p>
    <w:p w14:paraId="712F5443" w14:textId="77777777" w:rsidR="00BF7177" w:rsidRDefault="00BF7177" w:rsidP="00BF7177">
      <w:pPr>
        <w:rPr>
          <w:rFonts w:cstheme="minorHAnsi"/>
          <w:color w:val="000000"/>
          <w:szCs w:val="24"/>
        </w:rPr>
      </w:pPr>
    </w:p>
    <w:p w14:paraId="4365262E" w14:textId="4B13FBA9" w:rsidR="00C750D2" w:rsidRDefault="00C750D2" w:rsidP="00BF7177">
      <w:pPr>
        <w:rPr>
          <w:rFonts w:cstheme="minorHAnsi"/>
          <w:color w:val="000000"/>
          <w:szCs w:val="24"/>
        </w:rPr>
      </w:pPr>
      <w:r>
        <w:rPr>
          <w:rFonts w:cstheme="minorHAnsi"/>
          <w:color w:val="000000"/>
          <w:szCs w:val="24"/>
        </w:rPr>
        <w:t xml:space="preserve">The allowance will be capped </w:t>
      </w:r>
      <w:r w:rsidR="00E32A6D">
        <w:rPr>
          <w:rFonts w:cstheme="minorHAnsi"/>
          <w:color w:val="000000"/>
          <w:szCs w:val="24"/>
        </w:rPr>
        <w:t xml:space="preserve">at the subsistence rates in </w:t>
      </w:r>
      <w:r w:rsidR="00E32A6D" w:rsidRPr="00281374">
        <w:rPr>
          <w:rFonts w:cstheme="minorHAnsi"/>
          <w:szCs w:val="24"/>
        </w:rPr>
        <w:t xml:space="preserve">supplementary note </w:t>
      </w:r>
      <w:r w:rsidR="000C0847" w:rsidRPr="00281374">
        <w:rPr>
          <w:rFonts w:cstheme="minorHAnsi"/>
          <w:szCs w:val="24"/>
        </w:rPr>
        <w:t>5</w:t>
      </w:r>
      <w:r w:rsidR="000C0847">
        <w:rPr>
          <w:rFonts w:cstheme="minorHAnsi"/>
          <w:color w:val="000000"/>
          <w:szCs w:val="24"/>
        </w:rPr>
        <w:t xml:space="preserve"> </w:t>
      </w:r>
      <w:r w:rsidR="00995CEE">
        <w:rPr>
          <w:rFonts w:cstheme="minorHAnsi"/>
          <w:color w:val="000000"/>
          <w:szCs w:val="24"/>
        </w:rPr>
        <w:t xml:space="preserve">if </w:t>
      </w:r>
      <w:r w:rsidR="007A63B6">
        <w:rPr>
          <w:rFonts w:cstheme="minorHAnsi"/>
          <w:color w:val="000000"/>
          <w:szCs w:val="24"/>
        </w:rPr>
        <w:t xml:space="preserve">an </w:t>
      </w:r>
      <w:r w:rsidR="00995CEE">
        <w:rPr>
          <w:rFonts w:cstheme="minorHAnsi"/>
          <w:color w:val="000000"/>
          <w:szCs w:val="24"/>
        </w:rPr>
        <w:t>employee</w:t>
      </w:r>
      <w:r w:rsidR="00765112">
        <w:rPr>
          <w:rFonts w:cstheme="minorHAnsi"/>
          <w:color w:val="000000"/>
          <w:szCs w:val="24"/>
        </w:rPr>
        <w:t xml:space="preserve"> </w:t>
      </w:r>
      <w:r w:rsidR="007A63B6">
        <w:rPr>
          <w:rFonts w:cstheme="minorHAnsi"/>
          <w:color w:val="000000"/>
          <w:szCs w:val="24"/>
        </w:rPr>
        <w:t>is</w:t>
      </w:r>
      <w:r w:rsidR="00995CEE">
        <w:rPr>
          <w:rFonts w:cstheme="minorHAnsi"/>
          <w:color w:val="000000"/>
          <w:szCs w:val="24"/>
        </w:rPr>
        <w:t xml:space="preserve"> staying in a hotel. </w:t>
      </w:r>
      <w:r w:rsidR="007A63B6">
        <w:rPr>
          <w:rFonts w:cstheme="minorHAnsi"/>
          <w:color w:val="000000"/>
          <w:szCs w:val="24"/>
        </w:rPr>
        <w:t>If an employee is</w:t>
      </w:r>
      <w:r w:rsidR="00765112">
        <w:rPr>
          <w:rFonts w:cstheme="minorHAnsi"/>
          <w:color w:val="000000"/>
          <w:szCs w:val="24"/>
        </w:rPr>
        <w:t xml:space="preserve"> residing in a long-stay apartment, the allowance will be capped at 50% of the rates in supplementary note 5.</w:t>
      </w:r>
    </w:p>
    <w:p w14:paraId="1BFA016F" w14:textId="77777777" w:rsidR="00C750D2" w:rsidRDefault="00C750D2" w:rsidP="00BF7177">
      <w:pPr>
        <w:rPr>
          <w:rFonts w:cstheme="minorHAnsi"/>
          <w:color w:val="000000"/>
          <w:szCs w:val="24"/>
        </w:rPr>
      </w:pPr>
    </w:p>
    <w:p w14:paraId="3FC080E8" w14:textId="1BC94E27" w:rsidR="00BF7177" w:rsidRDefault="00BF7177" w:rsidP="00BF7177">
      <w:pPr>
        <w:rPr>
          <w:rFonts w:cstheme="minorHAnsi"/>
          <w:color w:val="000000"/>
          <w:szCs w:val="24"/>
        </w:rPr>
      </w:pPr>
      <w:r>
        <w:rPr>
          <w:rFonts w:cstheme="minorHAnsi"/>
          <w:color w:val="000000"/>
          <w:szCs w:val="24"/>
        </w:rPr>
        <w:t>Daily allowances</w:t>
      </w:r>
      <w:r w:rsidR="001439C7">
        <w:rPr>
          <w:rFonts w:cstheme="minorHAnsi"/>
          <w:color w:val="000000"/>
          <w:szCs w:val="24"/>
        </w:rPr>
        <w:t xml:space="preserve"> for international trips</w:t>
      </w:r>
      <w:r>
        <w:rPr>
          <w:rFonts w:cstheme="minorHAnsi"/>
          <w:color w:val="000000"/>
          <w:szCs w:val="24"/>
        </w:rPr>
        <w:t xml:space="preserve"> can be claimed using </w:t>
      </w:r>
      <w:r w:rsidRPr="00484656">
        <w:rPr>
          <w:rFonts w:cstheme="minorHAnsi"/>
          <w:color w:val="000000"/>
          <w:szCs w:val="24"/>
        </w:rPr>
        <w:t xml:space="preserve">a </w:t>
      </w:r>
      <w:r w:rsidRPr="00281374">
        <w:rPr>
          <w:rFonts w:cstheme="minorHAnsi"/>
          <w:szCs w:val="24"/>
        </w:rPr>
        <w:t>claim form</w:t>
      </w:r>
      <w:r>
        <w:rPr>
          <w:rFonts w:cstheme="minorHAnsi"/>
          <w:color w:val="000000"/>
          <w:szCs w:val="24"/>
        </w:rPr>
        <w:t xml:space="preserve"> and approved by an employee at director level or above.</w:t>
      </w:r>
      <w:r w:rsidR="00B179E7">
        <w:rPr>
          <w:rFonts w:cstheme="minorHAnsi"/>
          <w:color w:val="000000"/>
          <w:szCs w:val="24"/>
        </w:rPr>
        <w:t xml:space="preserve"> The claim form </w:t>
      </w:r>
      <w:r w:rsidR="00A262DD">
        <w:rPr>
          <w:rFonts w:cstheme="minorHAnsi"/>
          <w:color w:val="000000"/>
          <w:szCs w:val="24"/>
        </w:rPr>
        <w:t>should</w:t>
      </w:r>
      <w:r w:rsidR="00B179E7">
        <w:rPr>
          <w:rFonts w:cstheme="minorHAnsi"/>
          <w:color w:val="000000"/>
          <w:szCs w:val="24"/>
        </w:rPr>
        <w:t xml:space="preserve"> be </w:t>
      </w:r>
      <w:r w:rsidR="00E32D85">
        <w:rPr>
          <w:rFonts w:cstheme="minorHAnsi"/>
          <w:color w:val="000000"/>
          <w:szCs w:val="24"/>
        </w:rPr>
        <w:t>submitted</w:t>
      </w:r>
      <w:r w:rsidR="007B2397">
        <w:rPr>
          <w:rFonts w:cstheme="minorHAnsi"/>
          <w:color w:val="000000"/>
          <w:szCs w:val="24"/>
        </w:rPr>
        <w:t>, approved and paid</w:t>
      </w:r>
      <w:r w:rsidR="00E32D85">
        <w:rPr>
          <w:rFonts w:cstheme="minorHAnsi"/>
          <w:color w:val="000000"/>
          <w:szCs w:val="24"/>
        </w:rPr>
        <w:t xml:space="preserve"> before the trip</w:t>
      </w:r>
      <w:r w:rsidR="00A262DD">
        <w:rPr>
          <w:rFonts w:cstheme="minorHAnsi"/>
          <w:color w:val="000000"/>
          <w:szCs w:val="24"/>
        </w:rPr>
        <w:t xml:space="preserve"> and</w:t>
      </w:r>
      <w:r w:rsidR="00E32D85">
        <w:rPr>
          <w:rFonts w:cstheme="minorHAnsi"/>
          <w:color w:val="000000"/>
          <w:szCs w:val="24"/>
        </w:rPr>
        <w:t xml:space="preserve"> </w:t>
      </w:r>
      <w:r w:rsidR="007E77B6">
        <w:rPr>
          <w:rFonts w:cstheme="minorHAnsi"/>
          <w:color w:val="000000"/>
          <w:szCs w:val="24"/>
        </w:rPr>
        <w:t>no other claim form can be submitted for expenditure during the international trip</w:t>
      </w:r>
      <w:r w:rsidR="00A262DD">
        <w:rPr>
          <w:rFonts w:cstheme="minorHAnsi"/>
          <w:color w:val="000000"/>
          <w:szCs w:val="24"/>
        </w:rPr>
        <w:t>,</w:t>
      </w:r>
      <w:r w:rsidR="003E2227">
        <w:rPr>
          <w:rFonts w:cstheme="minorHAnsi"/>
          <w:color w:val="000000"/>
          <w:szCs w:val="24"/>
        </w:rPr>
        <w:t xml:space="preserve"> </w:t>
      </w:r>
      <w:r w:rsidR="00743DFE">
        <w:rPr>
          <w:rFonts w:cstheme="minorHAnsi"/>
          <w:color w:val="000000"/>
          <w:szCs w:val="24"/>
        </w:rPr>
        <w:t xml:space="preserve">nor can </w:t>
      </w:r>
      <w:r w:rsidR="003E2227">
        <w:rPr>
          <w:rFonts w:cstheme="minorHAnsi"/>
          <w:color w:val="000000"/>
          <w:szCs w:val="24"/>
        </w:rPr>
        <w:t xml:space="preserve">corporate credit cards </w:t>
      </w:r>
      <w:r w:rsidR="00743DFE">
        <w:rPr>
          <w:rFonts w:cstheme="minorHAnsi"/>
          <w:color w:val="000000"/>
          <w:szCs w:val="24"/>
        </w:rPr>
        <w:t>be used</w:t>
      </w:r>
      <w:r w:rsidR="004C0254">
        <w:rPr>
          <w:rFonts w:cstheme="minorHAnsi"/>
          <w:color w:val="000000"/>
          <w:szCs w:val="24"/>
        </w:rPr>
        <w:t xml:space="preserve"> to </w:t>
      </w:r>
      <w:r w:rsidR="005258EC">
        <w:rPr>
          <w:rFonts w:cstheme="minorHAnsi"/>
          <w:color w:val="000000"/>
          <w:szCs w:val="24"/>
        </w:rPr>
        <w:t>cover expenses for the same days that are covered by a claim form</w:t>
      </w:r>
      <w:r w:rsidR="00743DFE">
        <w:rPr>
          <w:rFonts w:cstheme="minorHAnsi"/>
          <w:color w:val="000000"/>
          <w:szCs w:val="24"/>
        </w:rPr>
        <w:t>.</w:t>
      </w:r>
    </w:p>
    <w:p w14:paraId="0108950F" w14:textId="77777777" w:rsidR="00683A26" w:rsidRDefault="00683A26" w:rsidP="00BF7177">
      <w:pPr>
        <w:rPr>
          <w:rFonts w:cstheme="minorHAnsi"/>
          <w:color w:val="000000"/>
          <w:szCs w:val="24"/>
        </w:rPr>
      </w:pPr>
    </w:p>
    <w:p w14:paraId="0A6BCD04" w14:textId="31EA007A" w:rsidR="00683A26" w:rsidRDefault="00683A26" w:rsidP="00BF7177">
      <w:pPr>
        <w:rPr>
          <w:rFonts w:cstheme="minorHAnsi"/>
          <w:color w:val="000000"/>
          <w:szCs w:val="24"/>
        </w:rPr>
      </w:pPr>
      <w:r>
        <w:rPr>
          <w:rFonts w:cstheme="minorHAnsi"/>
          <w:color w:val="000000"/>
          <w:szCs w:val="24"/>
        </w:rPr>
        <w:t>If a trip is extended, an employee can make a</w:t>
      </w:r>
      <w:r w:rsidR="00CA7171">
        <w:rPr>
          <w:rFonts w:cstheme="minorHAnsi"/>
          <w:color w:val="000000"/>
          <w:szCs w:val="24"/>
        </w:rPr>
        <w:t>n expenses</w:t>
      </w:r>
      <w:r>
        <w:rPr>
          <w:rFonts w:cstheme="minorHAnsi"/>
          <w:color w:val="000000"/>
          <w:szCs w:val="24"/>
        </w:rPr>
        <w:t xml:space="preserve"> claim for any additional expenditure incurred.</w:t>
      </w:r>
    </w:p>
    <w:p w14:paraId="571E13C7" w14:textId="77777777" w:rsidR="00BF7177" w:rsidRDefault="00BF7177" w:rsidP="00BF7177">
      <w:pPr>
        <w:rPr>
          <w:rFonts w:cstheme="minorHAnsi"/>
          <w:color w:val="000000"/>
          <w:szCs w:val="24"/>
        </w:rPr>
      </w:pPr>
    </w:p>
    <w:p w14:paraId="37E9AEC8" w14:textId="77777777" w:rsidR="00BF7177" w:rsidRPr="006E73C6" w:rsidRDefault="00BF7177" w:rsidP="00BF7177">
      <w:pPr>
        <w:rPr>
          <w:rFonts w:cstheme="minorHAnsi"/>
          <w:color w:val="000000"/>
          <w:szCs w:val="24"/>
        </w:rPr>
      </w:pPr>
      <w:r>
        <w:rPr>
          <w:rFonts w:cstheme="minorHAnsi"/>
          <w:color w:val="000000"/>
          <w:szCs w:val="24"/>
        </w:rPr>
        <w:t>Accommodation required for international trips will be covered by WICS using the purchasing procedures outlined in this document.</w:t>
      </w:r>
    </w:p>
    <w:p w14:paraId="1AE3014E" w14:textId="77777777" w:rsidR="00BF7177" w:rsidRDefault="00BF7177" w:rsidP="00BF7177"/>
    <w:p w14:paraId="11B5CE3A" w14:textId="65368D28" w:rsidR="00BF7177" w:rsidRPr="001D3D31" w:rsidRDefault="00BF7177" w:rsidP="001D3D31">
      <w:pPr>
        <w:pStyle w:val="Heading2"/>
      </w:pPr>
      <w:bookmarkStart w:id="22" w:name="_Toc159935425"/>
      <w:r w:rsidRPr="001D3D31">
        <w:t>4.</w:t>
      </w:r>
      <w:r w:rsidR="00970E84" w:rsidRPr="001D3D31">
        <w:t xml:space="preserve">8 </w:t>
      </w:r>
      <w:r w:rsidRPr="001D3D31">
        <w:t>Benefits arising from collection of airmiles and loyalty points</w:t>
      </w:r>
      <w:bookmarkEnd w:id="22"/>
    </w:p>
    <w:p w14:paraId="06B54617" w14:textId="77777777" w:rsidR="00BF7177" w:rsidRPr="005D240A" w:rsidRDefault="00BF7177" w:rsidP="00BF7177">
      <w:pPr>
        <w:rPr>
          <w:rFonts w:cstheme="minorHAnsi"/>
          <w:w w:val="105"/>
        </w:rPr>
      </w:pPr>
      <w:r w:rsidRPr="00CE6BBD">
        <w:rPr>
          <w:rFonts w:cstheme="minorHAnsi"/>
          <w:spacing w:val="-1"/>
        </w:rPr>
        <w:t>WICS</w:t>
      </w:r>
      <w:r w:rsidRPr="00CE6BBD">
        <w:rPr>
          <w:rFonts w:cstheme="minorHAnsi"/>
          <w:spacing w:val="-16"/>
        </w:rPr>
        <w:t xml:space="preserve"> </w:t>
      </w:r>
      <w:r w:rsidRPr="005D240A">
        <w:rPr>
          <w:rFonts w:cstheme="minorHAnsi"/>
          <w:spacing w:val="-1"/>
        </w:rPr>
        <w:t>recognises</w:t>
      </w:r>
      <w:r w:rsidRPr="005D240A">
        <w:rPr>
          <w:rFonts w:cstheme="minorHAnsi"/>
          <w:spacing w:val="-16"/>
        </w:rPr>
        <w:t xml:space="preserve"> </w:t>
      </w:r>
      <w:r w:rsidRPr="005D240A">
        <w:rPr>
          <w:rFonts w:cstheme="minorHAnsi"/>
        </w:rPr>
        <w:t>that</w:t>
      </w:r>
      <w:r w:rsidRPr="005D240A">
        <w:rPr>
          <w:rFonts w:cstheme="minorHAnsi"/>
          <w:spacing w:val="-16"/>
        </w:rPr>
        <w:t xml:space="preserve"> </w:t>
      </w:r>
      <w:r w:rsidRPr="005D240A">
        <w:rPr>
          <w:rFonts w:cstheme="minorHAnsi"/>
        </w:rPr>
        <w:t>it</w:t>
      </w:r>
      <w:r w:rsidRPr="005D240A">
        <w:rPr>
          <w:rFonts w:cstheme="minorHAnsi"/>
          <w:spacing w:val="-16"/>
        </w:rPr>
        <w:t xml:space="preserve"> </w:t>
      </w:r>
      <w:r w:rsidRPr="005D240A">
        <w:rPr>
          <w:rFonts w:cstheme="minorHAnsi"/>
        </w:rPr>
        <w:t>is</w:t>
      </w:r>
      <w:r w:rsidRPr="005D240A">
        <w:rPr>
          <w:rFonts w:cstheme="minorHAnsi"/>
          <w:spacing w:val="-16"/>
        </w:rPr>
        <w:t xml:space="preserve"> </w:t>
      </w:r>
      <w:r w:rsidRPr="005D240A">
        <w:rPr>
          <w:rFonts w:cstheme="minorHAnsi"/>
        </w:rPr>
        <w:t>difficult</w:t>
      </w:r>
      <w:r w:rsidRPr="005D240A">
        <w:rPr>
          <w:rFonts w:cstheme="minorHAnsi"/>
          <w:spacing w:val="-16"/>
        </w:rPr>
        <w:t xml:space="preserve"> </w:t>
      </w:r>
      <w:r w:rsidRPr="005D240A">
        <w:rPr>
          <w:rFonts w:cstheme="minorHAnsi"/>
        </w:rPr>
        <w:t>to</w:t>
      </w:r>
      <w:r w:rsidRPr="005D240A">
        <w:rPr>
          <w:rFonts w:cstheme="minorHAnsi"/>
          <w:spacing w:val="-16"/>
        </w:rPr>
        <w:t xml:space="preserve"> </w:t>
      </w:r>
      <w:r w:rsidRPr="005D240A">
        <w:rPr>
          <w:rFonts w:cstheme="minorHAnsi"/>
        </w:rPr>
        <w:t>reduce</w:t>
      </w:r>
      <w:r w:rsidRPr="005D240A">
        <w:rPr>
          <w:rFonts w:cstheme="minorHAnsi"/>
          <w:spacing w:val="-16"/>
        </w:rPr>
        <w:t xml:space="preserve"> </w:t>
      </w:r>
      <w:r w:rsidRPr="005D240A">
        <w:rPr>
          <w:rFonts w:cstheme="minorHAnsi"/>
        </w:rPr>
        <w:t>future</w:t>
      </w:r>
      <w:r w:rsidRPr="005D240A">
        <w:rPr>
          <w:rFonts w:cstheme="minorHAnsi"/>
          <w:spacing w:val="-16"/>
        </w:rPr>
        <w:t xml:space="preserve"> </w:t>
      </w:r>
      <w:r w:rsidRPr="005D240A">
        <w:rPr>
          <w:rFonts w:cstheme="minorHAnsi"/>
        </w:rPr>
        <w:t>costs</w:t>
      </w:r>
      <w:r w:rsidRPr="005D240A">
        <w:rPr>
          <w:rFonts w:cstheme="minorHAnsi"/>
          <w:spacing w:val="-15"/>
        </w:rPr>
        <w:t xml:space="preserve"> </w:t>
      </w:r>
      <w:r w:rsidRPr="005D240A">
        <w:rPr>
          <w:rFonts w:cstheme="minorHAnsi"/>
        </w:rPr>
        <w:t>to</w:t>
      </w:r>
      <w:r w:rsidRPr="005D240A">
        <w:rPr>
          <w:rFonts w:cstheme="minorHAnsi"/>
          <w:spacing w:val="-16"/>
        </w:rPr>
        <w:t xml:space="preserve"> </w:t>
      </w:r>
      <w:r w:rsidRPr="005D240A">
        <w:rPr>
          <w:rFonts w:cstheme="minorHAnsi"/>
        </w:rPr>
        <w:t>WICS</w:t>
      </w:r>
      <w:r w:rsidRPr="005D240A">
        <w:rPr>
          <w:rFonts w:cstheme="minorHAnsi"/>
          <w:spacing w:val="-16"/>
        </w:rPr>
        <w:t xml:space="preserve"> </w:t>
      </w:r>
      <w:r w:rsidRPr="005D240A">
        <w:rPr>
          <w:rFonts w:cstheme="minorHAnsi"/>
        </w:rPr>
        <w:t>using</w:t>
      </w:r>
      <w:r w:rsidRPr="005D240A">
        <w:rPr>
          <w:rFonts w:cstheme="minorHAnsi"/>
          <w:spacing w:val="-16"/>
        </w:rPr>
        <w:t xml:space="preserve"> </w:t>
      </w:r>
      <w:r w:rsidRPr="005D240A">
        <w:rPr>
          <w:rFonts w:cstheme="minorHAnsi"/>
        </w:rPr>
        <w:t>any</w:t>
      </w:r>
      <w:r w:rsidRPr="005D240A">
        <w:rPr>
          <w:rFonts w:cstheme="minorHAnsi"/>
          <w:spacing w:val="-16"/>
        </w:rPr>
        <w:t xml:space="preserve"> </w:t>
      </w:r>
      <w:r w:rsidRPr="005D240A">
        <w:rPr>
          <w:rFonts w:cstheme="minorHAnsi"/>
        </w:rPr>
        <w:t>air miles</w:t>
      </w:r>
      <w:r w:rsidRPr="005D240A">
        <w:rPr>
          <w:rFonts w:cstheme="minorHAnsi"/>
          <w:spacing w:val="-16"/>
        </w:rPr>
        <w:t xml:space="preserve"> </w:t>
      </w:r>
      <w:r w:rsidRPr="005D240A">
        <w:rPr>
          <w:rFonts w:cstheme="minorHAnsi"/>
        </w:rPr>
        <w:t>or</w:t>
      </w:r>
      <w:r w:rsidRPr="005D240A">
        <w:rPr>
          <w:rFonts w:cstheme="minorHAnsi"/>
          <w:spacing w:val="-16"/>
        </w:rPr>
        <w:t xml:space="preserve"> </w:t>
      </w:r>
      <w:r w:rsidRPr="005D240A">
        <w:rPr>
          <w:rFonts w:cstheme="minorHAnsi"/>
        </w:rPr>
        <w:t>loyalty</w:t>
      </w:r>
      <w:r w:rsidRPr="005D240A">
        <w:rPr>
          <w:rFonts w:cstheme="minorHAnsi"/>
          <w:spacing w:val="1"/>
        </w:rPr>
        <w:t xml:space="preserve"> </w:t>
      </w:r>
      <w:r w:rsidRPr="005D240A">
        <w:rPr>
          <w:rFonts w:cstheme="minorHAnsi"/>
          <w:spacing w:val="-1"/>
        </w:rPr>
        <w:t>points</w:t>
      </w:r>
      <w:r w:rsidRPr="005D240A">
        <w:rPr>
          <w:rFonts w:cstheme="minorHAnsi"/>
          <w:spacing w:val="-16"/>
        </w:rPr>
        <w:t xml:space="preserve"> </w:t>
      </w:r>
      <w:r w:rsidRPr="005D240A">
        <w:rPr>
          <w:rFonts w:cstheme="minorHAnsi"/>
          <w:spacing w:val="-1"/>
        </w:rPr>
        <w:t>obtained</w:t>
      </w:r>
      <w:r w:rsidRPr="005D240A">
        <w:rPr>
          <w:rFonts w:cstheme="minorHAnsi"/>
          <w:spacing w:val="-16"/>
        </w:rPr>
        <w:t xml:space="preserve"> </w:t>
      </w:r>
      <w:r w:rsidRPr="005D240A">
        <w:rPr>
          <w:rFonts w:cstheme="minorHAnsi"/>
          <w:spacing w:val="-1"/>
        </w:rPr>
        <w:t>while</w:t>
      </w:r>
      <w:r w:rsidRPr="005D240A">
        <w:rPr>
          <w:rFonts w:cstheme="minorHAnsi"/>
          <w:spacing w:val="-16"/>
        </w:rPr>
        <w:t xml:space="preserve"> </w:t>
      </w:r>
      <w:r w:rsidRPr="005D240A">
        <w:rPr>
          <w:rFonts w:cstheme="minorHAnsi"/>
          <w:spacing w:val="-1"/>
        </w:rPr>
        <w:t>carrying</w:t>
      </w:r>
      <w:r w:rsidRPr="005D240A">
        <w:rPr>
          <w:rFonts w:cstheme="minorHAnsi"/>
          <w:spacing w:val="-16"/>
        </w:rPr>
        <w:t xml:space="preserve"> </w:t>
      </w:r>
      <w:r w:rsidRPr="005D240A">
        <w:rPr>
          <w:rFonts w:cstheme="minorHAnsi"/>
          <w:spacing w:val="-1"/>
        </w:rPr>
        <w:t>out</w:t>
      </w:r>
      <w:r w:rsidRPr="005D240A">
        <w:rPr>
          <w:rFonts w:cstheme="minorHAnsi"/>
          <w:spacing w:val="-16"/>
        </w:rPr>
        <w:t xml:space="preserve"> </w:t>
      </w:r>
      <w:r w:rsidRPr="005D240A">
        <w:rPr>
          <w:rFonts w:cstheme="minorHAnsi"/>
        </w:rPr>
        <w:t>WICS</w:t>
      </w:r>
      <w:r w:rsidRPr="005D240A">
        <w:rPr>
          <w:rFonts w:cstheme="minorHAnsi"/>
          <w:spacing w:val="-16"/>
        </w:rPr>
        <w:t xml:space="preserve"> </w:t>
      </w:r>
      <w:r w:rsidRPr="005D240A">
        <w:rPr>
          <w:rFonts w:cstheme="minorHAnsi"/>
        </w:rPr>
        <w:t>business</w:t>
      </w:r>
      <w:r w:rsidRPr="005D240A">
        <w:rPr>
          <w:rFonts w:cstheme="minorHAnsi"/>
          <w:spacing w:val="-16"/>
        </w:rPr>
        <w:t xml:space="preserve"> </w:t>
      </w:r>
      <w:r w:rsidRPr="005D240A">
        <w:rPr>
          <w:rFonts w:cstheme="minorHAnsi"/>
        </w:rPr>
        <w:t>and</w:t>
      </w:r>
      <w:r w:rsidRPr="005D240A">
        <w:rPr>
          <w:rFonts w:cstheme="minorHAnsi"/>
          <w:spacing w:val="-16"/>
        </w:rPr>
        <w:t xml:space="preserve"> </w:t>
      </w:r>
      <w:r w:rsidRPr="005D240A">
        <w:rPr>
          <w:rFonts w:cstheme="minorHAnsi"/>
        </w:rPr>
        <w:t>therefore</w:t>
      </w:r>
      <w:r w:rsidRPr="005D240A">
        <w:rPr>
          <w:rFonts w:cstheme="minorHAnsi"/>
          <w:spacing w:val="-16"/>
        </w:rPr>
        <w:t xml:space="preserve"> </w:t>
      </w:r>
      <w:r w:rsidRPr="005D240A">
        <w:rPr>
          <w:rFonts w:cstheme="minorHAnsi"/>
        </w:rPr>
        <w:t>permits</w:t>
      </w:r>
      <w:r w:rsidRPr="005D240A">
        <w:rPr>
          <w:rFonts w:cstheme="minorHAnsi"/>
          <w:spacing w:val="-16"/>
        </w:rPr>
        <w:t xml:space="preserve"> </w:t>
      </w:r>
      <w:r w:rsidRPr="005D240A">
        <w:rPr>
          <w:rFonts w:cstheme="minorHAnsi"/>
        </w:rPr>
        <w:t>the</w:t>
      </w:r>
      <w:r w:rsidRPr="005D240A">
        <w:rPr>
          <w:rFonts w:cstheme="minorHAnsi"/>
          <w:spacing w:val="-16"/>
        </w:rPr>
        <w:t xml:space="preserve"> </w:t>
      </w:r>
      <w:r w:rsidRPr="005D240A">
        <w:rPr>
          <w:rFonts w:cstheme="minorHAnsi"/>
        </w:rPr>
        <w:t>personal</w:t>
      </w:r>
      <w:r w:rsidRPr="005D240A">
        <w:rPr>
          <w:rFonts w:cstheme="minorHAnsi"/>
          <w:spacing w:val="-16"/>
        </w:rPr>
        <w:t xml:space="preserve"> </w:t>
      </w:r>
      <w:r w:rsidRPr="005D240A">
        <w:rPr>
          <w:rFonts w:cstheme="minorHAnsi"/>
        </w:rPr>
        <w:t>use</w:t>
      </w:r>
      <w:r w:rsidRPr="005D240A">
        <w:rPr>
          <w:rFonts w:cstheme="minorHAnsi"/>
          <w:spacing w:val="-16"/>
        </w:rPr>
        <w:t xml:space="preserve"> </w:t>
      </w:r>
      <w:r w:rsidRPr="005D240A">
        <w:rPr>
          <w:rFonts w:cstheme="minorHAnsi"/>
        </w:rPr>
        <w:t>of</w:t>
      </w:r>
      <w:r w:rsidRPr="005D240A">
        <w:rPr>
          <w:rFonts w:cstheme="minorHAnsi"/>
          <w:spacing w:val="-16"/>
        </w:rPr>
        <w:t xml:space="preserve"> </w:t>
      </w:r>
      <w:r w:rsidRPr="005D240A">
        <w:rPr>
          <w:rFonts w:cstheme="minorHAnsi"/>
        </w:rPr>
        <w:t>any</w:t>
      </w:r>
      <w:r w:rsidRPr="005D240A">
        <w:rPr>
          <w:rFonts w:cstheme="minorHAnsi"/>
          <w:spacing w:val="-16"/>
        </w:rPr>
        <w:t xml:space="preserve"> </w:t>
      </w:r>
      <w:r w:rsidRPr="005D240A">
        <w:rPr>
          <w:rFonts w:cstheme="minorHAnsi"/>
        </w:rPr>
        <w:t xml:space="preserve">such </w:t>
      </w:r>
      <w:r w:rsidRPr="005D240A">
        <w:rPr>
          <w:rFonts w:cstheme="minorHAnsi"/>
          <w:spacing w:val="-59"/>
        </w:rPr>
        <w:t xml:space="preserve"> </w:t>
      </w:r>
      <w:r w:rsidRPr="005D240A">
        <w:rPr>
          <w:rFonts w:cstheme="minorHAnsi"/>
          <w:w w:val="105"/>
        </w:rPr>
        <w:t>benefits.</w:t>
      </w:r>
    </w:p>
    <w:p w14:paraId="734E8A9D" w14:textId="77777777" w:rsidR="00BF7177" w:rsidRPr="005D240A" w:rsidRDefault="00BF7177" w:rsidP="00BF7177">
      <w:pPr>
        <w:rPr>
          <w:rFonts w:cstheme="minorHAnsi"/>
        </w:rPr>
      </w:pPr>
    </w:p>
    <w:p w14:paraId="272893F6" w14:textId="77777777" w:rsidR="00BF7177" w:rsidRPr="005D240A" w:rsidRDefault="00BF7177" w:rsidP="00BF7177">
      <w:pPr>
        <w:rPr>
          <w:rFonts w:cstheme="minorHAnsi"/>
        </w:rPr>
      </w:pPr>
      <w:r w:rsidRPr="005D240A">
        <w:rPr>
          <w:rFonts w:cstheme="minorHAnsi"/>
          <w:spacing w:val="-1"/>
        </w:rPr>
        <w:t>The</w:t>
      </w:r>
      <w:r w:rsidRPr="005D240A">
        <w:rPr>
          <w:rFonts w:cstheme="minorHAnsi"/>
          <w:spacing w:val="-16"/>
        </w:rPr>
        <w:t xml:space="preserve"> </w:t>
      </w:r>
      <w:r w:rsidRPr="005D240A">
        <w:rPr>
          <w:rFonts w:cstheme="minorHAnsi"/>
          <w:spacing w:val="-1"/>
        </w:rPr>
        <w:t>guidance</w:t>
      </w:r>
      <w:r w:rsidRPr="005D240A">
        <w:rPr>
          <w:rFonts w:cstheme="minorHAnsi"/>
          <w:spacing w:val="-16"/>
        </w:rPr>
        <w:t xml:space="preserve"> </w:t>
      </w:r>
      <w:r w:rsidRPr="005D240A">
        <w:rPr>
          <w:rFonts w:cstheme="minorHAnsi"/>
          <w:spacing w:val="-1"/>
        </w:rPr>
        <w:t>from</w:t>
      </w:r>
      <w:r w:rsidRPr="005D240A">
        <w:rPr>
          <w:rFonts w:cstheme="minorHAnsi"/>
          <w:spacing w:val="-16"/>
        </w:rPr>
        <w:t xml:space="preserve"> </w:t>
      </w:r>
      <w:r w:rsidRPr="005D240A">
        <w:rPr>
          <w:rFonts w:cstheme="minorHAnsi"/>
          <w:spacing w:val="-1"/>
        </w:rPr>
        <w:t>HMRC</w:t>
      </w:r>
      <w:r w:rsidRPr="005D240A">
        <w:rPr>
          <w:rFonts w:cstheme="minorHAnsi"/>
          <w:spacing w:val="-16"/>
        </w:rPr>
        <w:t xml:space="preserve"> </w:t>
      </w:r>
      <w:r w:rsidRPr="005D240A">
        <w:rPr>
          <w:rFonts w:cstheme="minorHAnsi"/>
          <w:spacing w:val="-1"/>
        </w:rPr>
        <w:t>in</w:t>
      </w:r>
      <w:r w:rsidRPr="005D240A">
        <w:rPr>
          <w:rFonts w:cstheme="minorHAnsi"/>
          <w:spacing w:val="-16"/>
        </w:rPr>
        <w:t xml:space="preserve"> </w:t>
      </w:r>
      <w:r w:rsidRPr="005D240A">
        <w:rPr>
          <w:rFonts w:cstheme="minorHAnsi"/>
          <w:spacing w:val="-1"/>
        </w:rPr>
        <w:t>relation</w:t>
      </w:r>
      <w:r w:rsidRPr="005D240A">
        <w:rPr>
          <w:rFonts w:cstheme="minorHAnsi"/>
          <w:spacing w:val="-15"/>
        </w:rPr>
        <w:t xml:space="preserve"> </w:t>
      </w:r>
      <w:r w:rsidRPr="005D240A">
        <w:rPr>
          <w:rFonts w:cstheme="minorHAnsi"/>
          <w:spacing w:val="-1"/>
        </w:rPr>
        <w:t>to</w:t>
      </w:r>
      <w:r w:rsidRPr="005D240A">
        <w:rPr>
          <w:rFonts w:cstheme="minorHAnsi"/>
          <w:spacing w:val="-16"/>
        </w:rPr>
        <w:t xml:space="preserve"> </w:t>
      </w:r>
      <w:r w:rsidRPr="005D240A">
        <w:rPr>
          <w:rFonts w:cstheme="minorHAnsi"/>
          <w:spacing w:val="-1"/>
        </w:rPr>
        <w:t>the</w:t>
      </w:r>
      <w:r w:rsidRPr="005D240A">
        <w:rPr>
          <w:rFonts w:cstheme="minorHAnsi"/>
          <w:spacing w:val="-16"/>
        </w:rPr>
        <w:t xml:space="preserve"> </w:t>
      </w:r>
      <w:r w:rsidRPr="005D240A">
        <w:rPr>
          <w:rFonts w:cstheme="minorHAnsi"/>
          <w:spacing w:val="-1"/>
        </w:rPr>
        <w:t>tax</w:t>
      </w:r>
      <w:r w:rsidRPr="005D240A">
        <w:rPr>
          <w:rFonts w:cstheme="minorHAnsi"/>
          <w:spacing w:val="-16"/>
        </w:rPr>
        <w:t xml:space="preserve"> </w:t>
      </w:r>
      <w:r w:rsidRPr="005D240A">
        <w:rPr>
          <w:rFonts w:cstheme="minorHAnsi"/>
          <w:spacing w:val="-1"/>
        </w:rPr>
        <w:t>implication</w:t>
      </w:r>
      <w:r w:rsidRPr="005D240A">
        <w:rPr>
          <w:rFonts w:cstheme="minorHAnsi"/>
          <w:spacing w:val="-16"/>
        </w:rPr>
        <w:t xml:space="preserve"> </w:t>
      </w:r>
      <w:r w:rsidRPr="005D240A">
        <w:rPr>
          <w:rFonts w:cstheme="minorHAnsi"/>
          <w:spacing w:val="-1"/>
        </w:rPr>
        <w:t>of</w:t>
      </w:r>
      <w:r w:rsidRPr="005D240A">
        <w:rPr>
          <w:rFonts w:cstheme="minorHAnsi"/>
          <w:spacing w:val="-16"/>
        </w:rPr>
        <w:t xml:space="preserve"> </w:t>
      </w:r>
      <w:r w:rsidRPr="005D240A">
        <w:rPr>
          <w:rFonts w:cstheme="minorHAnsi"/>
          <w:spacing w:val="-1"/>
        </w:rPr>
        <w:t>benefits</w:t>
      </w:r>
      <w:r w:rsidRPr="005D240A">
        <w:rPr>
          <w:rFonts w:cstheme="minorHAnsi"/>
          <w:spacing w:val="-15"/>
        </w:rPr>
        <w:t xml:space="preserve"> </w:t>
      </w:r>
      <w:r w:rsidRPr="005D240A">
        <w:rPr>
          <w:rFonts w:cstheme="minorHAnsi"/>
          <w:spacing w:val="-1"/>
        </w:rPr>
        <w:t>arising</w:t>
      </w:r>
      <w:r w:rsidRPr="005D240A">
        <w:rPr>
          <w:rFonts w:cstheme="minorHAnsi"/>
          <w:spacing w:val="-16"/>
        </w:rPr>
        <w:t xml:space="preserve"> </w:t>
      </w:r>
      <w:r w:rsidRPr="005D240A">
        <w:rPr>
          <w:rFonts w:cstheme="minorHAnsi"/>
          <w:spacing w:val="-1"/>
        </w:rPr>
        <w:t>from</w:t>
      </w:r>
      <w:r w:rsidRPr="005D240A">
        <w:rPr>
          <w:rFonts w:cstheme="minorHAnsi"/>
          <w:spacing w:val="-16"/>
        </w:rPr>
        <w:t xml:space="preserve"> </w:t>
      </w:r>
      <w:r w:rsidRPr="005D240A">
        <w:rPr>
          <w:rFonts w:cstheme="minorHAnsi"/>
          <w:spacing w:val="-1"/>
        </w:rPr>
        <w:t>the</w:t>
      </w:r>
      <w:r w:rsidRPr="005D240A">
        <w:rPr>
          <w:rFonts w:cstheme="minorHAnsi"/>
          <w:spacing w:val="-16"/>
        </w:rPr>
        <w:t xml:space="preserve"> </w:t>
      </w:r>
      <w:r w:rsidRPr="005D240A">
        <w:rPr>
          <w:rFonts w:cstheme="minorHAnsi"/>
          <w:spacing w:val="-1"/>
        </w:rPr>
        <w:t>collection</w:t>
      </w:r>
      <w:r w:rsidRPr="005D240A">
        <w:rPr>
          <w:rFonts w:cstheme="minorHAnsi"/>
          <w:spacing w:val="-16"/>
        </w:rPr>
        <w:t xml:space="preserve"> </w:t>
      </w:r>
      <w:r w:rsidRPr="005D240A">
        <w:rPr>
          <w:rFonts w:cstheme="minorHAnsi"/>
          <w:spacing w:val="-1"/>
        </w:rPr>
        <w:t>of</w:t>
      </w:r>
      <w:r w:rsidRPr="005D240A">
        <w:rPr>
          <w:rFonts w:cstheme="minorHAnsi"/>
          <w:spacing w:val="-16"/>
        </w:rPr>
        <w:t xml:space="preserve"> </w:t>
      </w:r>
      <w:r w:rsidRPr="005D240A">
        <w:rPr>
          <w:rFonts w:cstheme="minorHAnsi"/>
          <w:spacing w:val="-1"/>
        </w:rPr>
        <w:t>points</w:t>
      </w:r>
      <w:r w:rsidRPr="005D240A">
        <w:rPr>
          <w:rFonts w:cstheme="minorHAnsi"/>
          <w:spacing w:val="-15"/>
        </w:rPr>
        <w:t xml:space="preserve"> </w:t>
      </w:r>
      <w:r w:rsidRPr="005D240A">
        <w:rPr>
          <w:rFonts w:cstheme="minorHAnsi"/>
        </w:rPr>
        <w:t>from</w:t>
      </w:r>
      <w:r w:rsidRPr="005D240A">
        <w:rPr>
          <w:rFonts w:cstheme="minorHAnsi"/>
          <w:spacing w:val="-16"/>
        </w:rPr>
        <w:t xml:space="preserve"> </w:t>
      </w:r>
      <w:r w:rsidRPr="005D240A">
        <w:rPr>
          <w:rFonts w:cstheme="minorHAnsi"/>
        </w:rPr>
        <w:t>a</w:t>
      </w:r>
      <w:r w:rsidRPr="005D240A">
        <w:rPr>
          <w:rFonts w:cstheme="minorHAnsi"/>
          <w:spacing w:val="-16"/>
        </w:rPr>
        <w:t xml:space="preserve"> </w:t>
      </w:r>
      <w:r w:rsidRPr="005D240A">
        <w:rPr>
          <w:rFonts w:cstheme="minorHAnsi"/>
        </w:rPr>
        <w:t xml:space="preserve">loyalty </w:t>
      </w:r>
      <w:r w:rsidRPr="005D240A">
        <w:rPr>
          <w:rFonts w:cstheme="minorHAnsi"/>
          <w:spacing w:val="-60"/>
        </w:rPr>
        <w:t xml:space="preserve"> </w:t>
      </w:r>
      <w:r w:rsidRPr="005D240A">
        <w:rPr>
          <w:rFonts w:cstheme="minorHAnsi"/>
        </w:rPr>
        <w:t>scheme</w:t>
      </w:r>
      <w:r w:rsidRPr="005D240A">
        <w:rPr>
          <w:rFonts w:cstheme="minorHAnsi"/>
          <w:spacing w:val="-17"/>
        </w:rPr>
        <w:t xml:space="preserve"> </w:t>
      </w:r>
      <w:r w:rsidRPr="005D240A">
        <w:rPr>
          <w:rFonts w:cstheme="minorHAnsi"/>
        </w:rPr>
        <w:t>is</w:t>
      </w:r>
      <w:r w:rsidRPr="005D240A">
        <w:rPr>
          <w:rFonts w:cstheme="minorHAnsi"/>
          <w:spacing w:val="-16"/>
        </w:rPr>
        <w:t xml:space="preserve"> </w:t>
      </w:r>
      <w:r w:rsidRPr="005D240A">
        <w:rPr>
          <w:rFonts w:cstheme="minorHAnsi"/>
        </w:rPr>
        <w:t>outlined</w:t>
      </w:r>
      <w:r w:rsidRPr="005D240A">
        <w:rPr>
          <w:rFonts w:cstheme="minorHAnsi"/>
          <w:spacing w:val="-16"/>
        </w:rPr>
        <w:t xml:space="preserve"> </w:t>
      </w:r>
      <w:r w:rsidRPr="005D240A">
        <w:rPr>
          <w:rFonts w:cstheme="minorHAnsi"/>
        </w:rPr>
        <w:t>below.</w:t>
      </w:r>
    </w:p>
    <w:p w14:paraId="5AC0FFA2" w14:textId="77777777" w:rsidR="00BF7177" w:rsidRPr="005D240A" w:rsidRDefault="00BF7177" w:rsidP="00BF7177">
      <w:pPr>
        <w:rPr>
          <w:rFonts w:cstheme="minorHAnsi"/>
          <w:spacing w:val="-2"/>
        </w:rPr>
      </w:pPr>
    </w:p>
    <w:p w14:paraId="391BDDB1" w14:textId="77777777" w:rsidR="00BF7177" w:rsidRPr="00402055" w:rsidRDefault="00BF7177" w:rsidP="00BF7177">
      <w:pPr>
        <w:rPr>
          <w:rFonts w:cstheme="minorHAnsi"/>
          <w:spacing w:val="-1"/>
        </w:rPr>
      </w:pPr>
      <w:r w:rsidRPr="00402055">
        <w:rPr>
          <w:rFonts w:cstheme="minorHAnsi"/>
          <w:spacing w:val="-1"/>
        </w:rPr>
        <w:t xml:space="preserve">In general, air miles, petrol tokens, credit card points etc. acquired by an employee are not </w:t>
      </w:r>
      <w:r w:rsidRPr="00CE6BBD">
        <w:rPr>
          <w:rFonts w:cstheme="minorHAnsi"/>
          <w:spacing w:val="-1"/>
        </w:rPr>
        <w:t>taxable</w:t>
      </w:r>
      <w:r w:rsidRPr="00402055">
        <w:rPr>
          <w:rFonts w:cstheme="minorHAnsi"/>
          <w:spacing w:val="-1"/>
        </w:rPr>
        <w:t xml:space="preserve"> </w:t>
      </w:r>
      <w:r w:rsidRPr="00CE6BBD">
        <w:rPr>
          <w:rFonts w:cstheme="minorHAnsi"/>
          <w:spacing w:val="-1"/>
        </w:rPr>
        <w:t>if</w:t>
      </w:r>
      <w:r w:rsidRPr="00402055">
        <w:rPr>
          <w:rFonts w:cstheme="minorHAnsi"/>
          <w:spacing w:val="-1"/>
        </w:rPr>
        <w:t xml:space="preserve"> </w:t>
      </w:r>
      <w:r w:rsidRPr="00CE6BBD">
        <w:rPr>
          <w:rFonts w:cstheme="minorHAnsi"/>
          <w:spacing w:val="-1"/>
        </w:rPr>
        <w:t>they</w:t>
      </w:r>
      <w:r w:rsidRPr="00402055">
        <w:rPr>
          <w:rFonts w:cstheme="minorHAnsi"/>
          <w:spacing w:val="-1"/>
        </w:rPr>
        <w:t xml:space="preserve"> </w:t>
      </w:r>
      <w:r w:rsidRPr="00CE6BBD">
        <w:rPr>
          <w:rFonts w:cstheme="minorHAnsi"/>
          <w:spacing w:val="-1"/>
        </w:rPr>
        <w:t>were</w:t>
      </w:r>
      <w:r w:rsidRPr="00402055">
        <w:rPr>
          <w:rFonts w:cstheme="minorHAnsi"/>
          <w:spacing w:val="-1"/>
        </w:rPr>
        <w:t xml:space="preserve"> </w:t>
      </w:r>
      <w:r w:rsidRPr="00CE6BBD">
        <w:rPr>
          <w:rFonts w:cstheme="minorHAnsi"/>
          <w:spacing w:val="-1"/>
        </w:rPr>
        <w:t>acquired</w:t>
      </w:r>
      <w:r w:rsidRPr="00402055">
        <w:rPr>
          <w:rFonts w:cstheme="minorHAnsi"/>
          <w:spacing w:val="-1"/>
        </w:rPr>
        <w:t xml:space="preserve"> in the same </w:t>
      </w:r>
      <w:r w:rsidRPr="00CE6BBD">
        <w:rPr>
          <w:rFonts w:cstheme="minorHAnsi"/>
          <w:spacing w:val="-1"/>
        </w:rPr>
        <w:t xml:space="preserve">way as applies to any other member of the </w:t>
      </w:r>
      <w:r w:rsidRPr="005D240A">
        <w:rPr>
          <w:rFonts w:cstheme="minorHAnsi"/>
          <w:spacing w:val="-1"/>
        </w:rPr>
        <w:t>public, for instance by buying goods or services on</w:t>
      </w:r>
      <w:r w:rsidRPr="00402055">
        <w:rPr>
          <w:rFonts w:cstheme="minorHAnsi"/>
          <w:spacing w:val="-1"/>
        </w:rPr>
        <w:t xml:space="preserve"> which such benefits are given.</w:t>
      </w:r>
    </w:p>
    <w:p w14:paraId="7D14A218" w14:textId="77777777" w:rsidR="00BF7177" w:rsidRPr="00402055" w:rsidRDefault="00BF7177" w:rsidP="00BF7177">
      <w:pPr>
        <w:rPr>
          <w:rFonts w:cstheme="minorHAnsi"/>
          <w:spacing w:val="-1"/>
        </w:rPr>
      </w:pPr>
    </w:p>
    <w:p w14:paraId="1B9B67E9" w14:textId="77777777" w:rsidR="00BF7177" w:rsidRPr="005D240A" w:rsidRDefault="00BF7177" w:rsidP="00BF7177">
      <w:pPr>
        <w:rPr>
          <w:rFonts w:cstheme="minorHAnsi"/>
          <w:spacing w:val="-1"/>
        </w:rPr>
      </w:pPr>
      <w:r w:rsidRPr="00402055">
        <w:rPr>
          <w:rFonts w:cstheme="minorHAnsi"/>
          <w:spacing w:val="-1"/>
        </w:rPr>
        <w:t xml:space="preserve">Provided the vouchers, air miles or points belong to the employee rather than the </w:t>
      </w:r>
      <w:r w:rsidRPr="00CE6BBD">
        <w:rPr>
          <w:rFonts w:cstheme="minorHAnsi"/>
          <w:spacing w:val="-1"/>
        </w:rPr>
        <w:t>employer,</w:t>
      </w:r>
      <w:r w:rsidRPr="00402055">
        <w:rPr>
          <w:rFonts w:cstheme="minorHAnsi"/>
          <w:spacing w:val="-1"/>
        </w:rPr>
        <w:t xml:space="preserve"> </w:t>
      </w:r>
      <w:r w:rsidRPr="00CE6BBD">
        <w:rPr>
          <w:rFonts w:cstheme="minorHAnsi"/>
          <w:spacing w:val="-1"/>
        </w:rPr>
        <w:t>they</w:t>
      </w:r>
      <w:r w:rsidRPr="00402055">
        <w:rPr>
          <w:rFonts w:cstheme="minorHAnsi"/>
          <w:spacing w:val="-1"/>
        </w:rPr>
        <w:t xml:space="preserve"> </w:t>
      </w:r>
      <w:r w:rsidRPr="00CE6BBD">
        <w:rPr>
          <w:rFonts w:cstheme="minorHAnsi"/>
          <w:spacing w:val="-1"/>
        </w:rPr>
        <w:t>are</w:t>
      </w:r>
      <w:r w:rsidRPr="00402055">
        <w:rPr>
          <w:rFonts w:cstheme="minorHAnsi"/>
          <w:spacing w:val="-1"/>
        </w:rPr>
        <w:t xml:space="preserve"> </w:t>
      </w:r>
      <w:r w:rsidRPr="00CE6BBD">
        <w:rPr>
          <w:rFonts w:cstheme="minorHAnsi"/>
          <w:spacing w:val="-1"/>
        </w:rPr>
        <w:t>not</w:t>
      </w:r>
      <w:r w:rsidRPr="00402055">
        <w:rPr>
          <w:rFonts w:cstheme="minorHAnsi"/>
          <w:spacing w:val="-1"/>
        </w:rPr>
        <w:t xml:space="preserve"> </w:t>
      </w:r>
      <w:r w:rsidRPr="00CE6BBD">
        <w:rPr>
          <w:rFonts w:cstheme="minorHAnsi"/>
          <w:spacing w:val="-1"/>
        </w:rPr>
        <w:t>considered</w:t>
      </w:r>
      <w:r w:rsidRPr="00402055">
        <w:rPr>
          <w:rFonts w:cstheme="minorHAnsi"/>
          <w:spacing w:val="-1"/>
        </w:rPr>
        <w:t xml:space="preserve"> </w:t>
      </w:r>
      <w:r w:rsidRPr="00CE6BBD">
        <w:rPr>
          <w:rFonts w:cstheme="minorHAnsi"/>
          <w:spacing w:val="-1"/>
        </w:rPr>
        <w:t>as</w:t>
      </w:r>
      <w:r w:rsidRPr="005D240A">
        <w:rPr>
          <w:rFonts w:cstheme="minorHAnsi"/>
          <w:spacing w:val="-1"/>
        </w:rPr>
        <w:t xml:space="preserve"> </w:t>
      </w:r>
      <w:r w:rsidRPr="00402055">
        <w:rPr>
          <w:rFonts w:cstheme="minorHAnsi"/>
          <w:spacing w:val="-1"/>
        </w:rPr>
        <w:t xml:space="preserve"> being provided by reason of their employment even if the goods or services giving rise to them </w:t>
      </w:r>
      <w:r w:rsidRPr="00CE6BBD">
        <w:rPr>
          <w:rFonts w:cstheme="minorHAnsi"/>
          <w:spacing w:val="-1"/>
        </w:rPr>
        <w:t>happen</w:t>
      </w:r>
      <w:r w:rsidRPr="00402055">
        <w:rPr>
          <w:rFonts w:cstheme="minorHAnsi"/>
          <w:spacing w:val="-1"/>
        </w:rPr>
        <w:t xml:space="preserve"> </w:t>
      </w:r>
      <w:r w:rsidRPr="00CE6BBD">
        <w:rPr>
          <w:rFonts w:cstheme="minorHAnsi"/>
          <w:spacing w:val="-1"/>
        </w:rPr>
        <w:t>to</w:t>
      </w:r>
      <w:r w:rsidRPr="00402055">
        <w:rPr>
          <w:rFonts w:cstheme="minorHAnsi"/>
          <w:spacing w:val="-1"/>
        </w:rPr>
        <w:t xml:space="preserve"> </w:t>
      </w:r>
      <w:r w:rsidRPr="00CE6BBD">
        <w:rPr>
          <w:rFonts w:cstheme="minorHAnsi"/>
          <w:spacing w:val="-1"/>
        </w:rPr>
        <w:t>be</w:t>
      </w:r>
      <w:r w:rsidRPr="00402055">
        <w:rPr>
          <w:rFonts w:cstheme="minorHAnsi"/>
          <w:spacing w:val="-1"/>
        </w:rPr>
        <w:t xml:space="preserve"> </w:t>
      </w:r>
      <w:r w:rsidRPr="00CE6BBD">
        <w:rPr>
          <w:rFonts w:cstheme="minorHAnsi"/>
          <w:spacing w:val="-1"/>
        </w:rPr>
        <w:t>purchased</w:t>
      </w:r>
      <w:r w:rsidRPr="005D240A">
        <w:rPr>
          <w:rFonts w:cstheme="minorHAnsi"/>
          <w:spacing w:val="-1"/>
        </w:rPr>
        <w:t xml:space="preserve"> </w:t>
      </w:r>
      <w:r w:rsidRPr="00402055">
        <w:rPr>
          <w:rFonts w:cstheme="minorHAnsi"/>
          <w:spacing w:val="-1"/>
        </w:rPr>
        <w:t xml:space="preserve"> as part of the employee’s business travel or using a credit card provided </w:t>
      </w:r>
      <w:r w:rsidRPr="00CE6BBD">
        <w:rPr>
          <w:rFonts w:cstheme="minorHAnsi"/>
          <w:spacing w:val="-1"/>
        </w:rPr>
        <w:t>by</w:t>
      </w:r>
      <w:r w:rsidRPr="00402055">
        <w:rPr>
          <w:rFonts w:cstheme="minorHAnsi"/>
          <w:spacing w:val="-1"/>
        </w:rPr>
        <w:t xml:space="preserve"> </w:t>
      </w:r>
      <w:r w:rsidRPr="00CE6BBD">
        <w:rPr>
          <w:rFonts w:cstheme="minorHAnsi"/>
          <w:spacing w:val="-1"/>
        </w:rPr>
        <w:t>the</w:t>
      </w:r>
      <w:r w:rsidRPr="00402055">
        <w:rPr>
          <w:rFonts w:cstheme="minorHAnsi"/>
          <w:spacing w:val="-1"/>
        </w:rPr>
        <w:t xml:space="preserve"> </w:t>
      </w:r>
      <w:r w:rsidRPr="00CE6BBD">
        <w:rPr>
          <w:rFonts w:cstheme="minorHAnsi"/>
          <w:spacing w:val="-1"/>
        </w:rPr>
        <w:t>employer.</w:t>
      </w:r>
    </w:p>
    <w:p w14:paraId="33EE0C6B" w14:textId="77777777" w:rsidR="00BF7177" w:rsidRPr="005D240A" w:rsidRDefault="00BF7177" w:rsidP="00BF7177">
      <w:pPr>
        <w:rPr>
          <w:rFonts w:cstheme="minorHAnsi"/>
        </w:rPr>
      </w:pPr>
    </w:p>
    <w:p w14:paraId="4E5F363E" w14:textId="77777777" w:rsidR="00BF7177" w:rsidRPr="005D240A" w:rsidRDefault="00BF7177" w:rsidP="00BF7177">
      <w:pPr>
        <w:rPr>
          <w:rFonts w:cstheme="minorHAnsi"/>
        </w:rPr>
      </w:pPr>
      <w:r w:rsidRPr="005D240A">
        <w:rPr>
          <w:rFonts w:cstheme="minorHAnsi"/>
          <w:spacing w:val="-2"/>
        </w:rPr>
        <w:lastRenderedPageBreak/>
        <w:t>Using</w:t>
      </w:r>
      <w:r w:rsidRPr="005D240A">
        <w:rPr>
          <w:rFonts w:cstheme="minorHAnsi"/>
          <w:spacing w:val="-16"/>
        </w:rPr>
        <w:t xml:space="preserve"> </w:t>
      </w:r>
      <w:r w:rsidRPr="005D240A">
        <w:rPr>
          <w:rFonts w:cstheme="minorHAnsi"/>
          <w:spacing w:val="-2"/>
        </w:rPr>
        <w:t>the</w:t>
      </w:r>
      <w:r w:rsidRPr="005D240A">
        <w:rPr>
          <w:rFonts w:cstheme="minorHAnsi"/>
          <w:spacing w:val="-16"/>
        </w:rPr>
        <w:t xml:space="preserve"> </w:t>
      </w:r>
      <w:r w:rsidRPr="005D240A">
        <w:rPr>
          <w:rFonts w:cstheme="minorHAnsi"/>
          <w:spacing w:val="-2"/>
        </w:rPr>
        <w:t>example</w:t>
      </w:r>
      <w:r w:rsidRPr="005D240A">
        <w:rPr>
          <w:rFonts w:cstheme="minorHAnsi"/>
          <w:spacing w:val="-16"/>
        </w:rPr>
        <w:t xml:space="preserve"> </w:t>
      </w:r>
      <w:r w:rsidRPr="005D240A">
        <w:rPr>
          <w:rFonts w:cstheme="minorHAnsi"/>
          <w:spacing w:val="-2"/>
        </w:rPr>
        <w:t>of</w:t>
      </w:r>
      <w:r w:rsidRPr="005D240A">
        <w:rPr>
          <w:rFonts w:cstheme="minorHAnsi"/>
          <w:spacing w:val="-16"/>
        </w:rPr>
        <w:t xml:space="preserve"> </w:t>
      </w:r>
      <w:r w:rsidRPr="005D240A">
        <w:rPr>
          <w:rFonts w:cstheme="minorHAnsi"/>
          <w:spacing w:val="-2"/>
        </w:rPr>
        <w:t>air</w:t>
      </w:r>
      <w:r w:rsidRPr="005D240A">
        <w:rPr>
          <w:rFonts w:cstheme="minorHAnsi"/>
          <w:spacing w:val="-16"/>
        </w:rPr>
        <w:t xml:space="preserve"> </w:t>
      </w:r>
      <w:r w:rsidRPr="005D240A">
        <w:rPr>
          <w:rFonts w:cstheme="minorHAnsi"/>
          <w:spacing w:val="-2"/>
        </w:rPr>
        <w:t>miles,</w:t>
      </w:r>
      <w:r w:rsidRPr="005D240A">
        <w:rPr>
          <w:rFonts w:cstheme="minorHAnsi"/>
          <w:spacing w:val="-16"/>
        </w:rPr>
        <w:t xml:space="preserve"> </w:t>
      </w:r>
      <w:r w:rsidRPr="005D240A">
        <w:rPr>
          <w:rFonts w:cstheme="minorHAnsi"/>
          <w:spacing w:val="-1"/>
        </w:rPr>
        <w:t>the</w:t>
      </w:r>
      <w:r w:rsidRPr="005D240A">
        <w:rPr>
          <w:rFonts w:cstheme="minorHAnsi"/>
          <w:spacing w:val="-16"/>
        </w:rPr>
        <w:t xml:space="preserve"> </w:t>
      </w:r>
      <w:r w:rsidRPr="005D240A">
        <w:rPr>
          <w:rFonts w:cstheme="minorHAnsi"/>
          <w:spacing w:val="-1"/>
        </w:rPr>
        <w:t>benefit</w:t>
      </w:r>
      <w:r w:rsidRPr="005D240A">
        <w:rPr>
          <w:rFonts w:cstheme="minorHAnsi"/>
          <w:spacing w:val="-15"/>
        </w:rPr>
        <w:t xml:space="preserve"> </w:t>
      </w:r>
      <w:r w:rsidRPr="005D240A">
        <w:rPr>
          <w:rFonts w:cstheme="minorHAnsi"/>
          <w:spacing w:val="-1"/>
        </w:rPr>
        <w:t>of</w:t>
      </w:r>
      <w:r w:rsidRPr="005D240A">
        <w:rPr>
          <w:rFonts w:cstheme="minorHAnsi"/>
          <w:spacing w:val="-16"/>
        </w:rPr>
        <w:t xml:space="preserve"> </w:t>
      </w:r>
      <w:r w:rsidRPr="005D240A">
        <w:rPr>
          <w:rFonts w:cstheme="minorHAnsi"/>
          <w:spacing w:val="-1"/>
        </w:rPr>
        <w:t>the</w:t>
      </w:r>
      <w:r w:rsidRPr="005D240A">
        <w:rPr>
          <w:rFonts w:cstheme="minorHAnsi"/>
          <w:spacing w:val="-16"/>
        </w:rPr>
        <w:t xml:space="preserve"> </w:t>
      </w:r>
      <w:r w:rsidRPr="005D240A">
        <w:rPr>
          <w:rFonts w:cstheme="minorHAnsi"/>
          <w:spacing w:val="-1"/>
        </w:rPr>
        <w:t>award</w:t>
      </w:r>
      <w:r w:rsidRPr="005D240A">
        <w:rPr>
          <w:rFonts w:cstheme="minorHAnsi"/>
          <w:spacing w:val="-16"/>
        </w:rPr>
        <w:t xml:space="preserve"> </w:t>
      </w:r>
      <w:r w:rsidRPr="005D240A">
        <w:rPr>
          <w:rFonts w:cstheme="minorHAnsi"/>
          <w:spacing w:val="-1"/>
        </w:rPr>
        <w:t>of</w:t>
      </w:r>
      <w:r w:rsidRPr="005D240A">
        <w:rPr>
          <w:rFonts w:cstheme="minorHAnsi"/>
          <w:spacing w:val="-16"/>
        </w:rPr>
        <w:t xml:space="preserve"> </w:t>
      </w:r>
      <w:r w:rsidRPr="005D240A">
        <w:rPr>
          <w:rFonts w:cstheme="minorHAnsi"/>
          <w:spacing w:val="-1"/>
        </w:rPr>
        <w:t>additional</w:t>
      </w:r>
      <w:r w:rsidRPr="005D240A">
        <w:rPr>
          <w:rFonts w:cstheme="minorHAnsi"/>
          <w:spacing w:val="-16"/>
        </w:rPr>
        <w:t xml:space="preserve"> </w:t>
      </w:r>
      <w:r w:rsidRPr="005D240A">
        <w:rPr>
          <w:rFonts w:cstheme="minorHAnsi"/>
          <w:spacing w:val="-1"/>
        </w:rPr>
        <w:t>air</w:t>
      </w:r>
      <w:r w:rsidRPr="005D240A">
        <w:rPr>
          <w:rFonts w:cstheme="minorHAnsi"/>
          <w:spacing w:val="-16"/>
        </w:rPr>
        <w:t xml:space="preserve"> </w:t>
      </w:r>
      <w:r w:rsidRPr="005D240A">
        <w:rPr>
          <w:rFonts w:cstheme="minorHAnsi"/>
          <w:spacing w:val="-1"/>
        </w:rPr>
        <w:t>miles</w:t>
      </w:r>
      <w:r w:rsidRPr="005D240A">
        <w:rPr>
          <w:rFonts w:cstheme="minorHAnsi"/>
          <w:spacing w:val="-15"/>
        </w:rPr>
        <w:t xml:space="preserve"> </w:t>
      </w:r>
      <w:r w:rsidRPr="005D240A">
        <w:rPr>
          <w:rFonts w:cstheme="minorHAnsi"/>
          <w:spacing w:val="-1"/>
        </w:rPr>
        <w:t>will</w:t>
      </w:r>
      <w:r w:rsidRPr="005D240A">
        <w:rPr>
          <w:rFonts w:cstheme="minorHAnsi"/>
          <w:spacing w:val="-16"/>
        </w:rPr>
        <w:t xml:space="preserve"> </w:t>
      </w:r>
      <w:r w:rsidRPr="005D240A">
        <w:rPr>
          <w:rFonts w:cstheme="minorHAnsi"/>
          <w:spacing w:val="-1"/>
        </w:rPr>
        <w:t>not</w:t>
      </w:r>
      <w:r w:rsidRPr="005D240A">
        <w:rPr>
          <w:rFonts w:cstheme="minorHAnsi"/>
          <w:spacing w:val="-16"/>
        </w:rPr>
        <w:t xml:space="preserve"> </w:t>
      </w:r>
      <w:r w:rsidRPr="005D240A">
        <w:rPr>
          <w:rFonts w:cstheme="minorHAnsi"/>
          <w:spacing w:val="-1"/>
        </w:rPr>
        <w:t>be</w:t>
      </w:r>
      <w:r w:rsidRPr="005D240A">
        <w:rPr>
          <w:rFonts w:cstheme="minorHAnsi"/>
          <w:spacing w:val="-16"/>
        </w:rPr>
        <w:t xml:space="preserve"> </w:t>
      </w:r>
      <w:r w:rsidRPr="005D240A">
        <w:rPr>
          <w:rFonts w:cstheme="minorHAnsi"/>
          <w:spacing w:val="-1"/>
        </w:rPr>
        <w:t>provided</w:t>
      </w:r>
      <w:r w:rsidRPr="005D240A">
        <w:rPr>
          <w:rFonts w:cstheme="minorHAnsi"/>
          <w:spacing w:val="-16"/>
        </w:rPr>
        <w:t xml:space="preserve"> </w:t>
      </w:r>
      <w:r w:rsidRPr="005D240A">
        <w:rPr>
          <w:rFonts w:cstheme="minorHAnsi"/>
          <w:spacing w:val="-1"/>
        </w:rPr>
        <w:t>by</w:t>
      </w:r>
      <w:r w:rsidRPr="005D240A">
        <w:rPr>
          <w:rFonts w:cstheme="minorHAnsi"/>
        </w:rPr>
        <w:t xml:space="preserve"> </w:t>
      </w:r>
      <w:r w:rsidRPr="005D240A">
        <w:rPr>
          <w:rFonts w:cstheme="minorHAnsi"/>
          <w:spacing w:val="-2"/>
        </w:rPr>
        <w:t>reason</w:t>
      </w:r>
      <w:r w:rsidRPr="005D240A">
        <w:rPr>
          <w:rFonts w:cstheme="minorHAnsi"/>
          <w:spacing w:val="-16"/>
        </w:rPr>
        <w:t xml:space="preserve"> </w:t>
      </w:r>
      <w:r w:rsidRPr="005D240A">
        <w:rPr>
          <w:rFonts w:cstheme="minorHAnsi"/>
          <w:spacing w:val="-2"/>
        </w:rPr>
        <w:t>of</w:t>
      </w:r>
      <w:r w:rsidRPr="005D240A">
        <w:rPr>
          <w:rFonts w:cstheme="minorHAnsi"/>
          <w:spacing w:val="-16"/>
        </w:rPr>
        <w:t xml:space="preserve"> </w:t>
      </w:r>
      <w:r w:rsidRPr="005D240A">
        <w:rPr>
          <w:rFonts w:cstheme="minorHAnsi"/>
          <w:spacing w:val="-2"/>
        </w:rPr>
        <w:t>the</w:t>
      </w:r>
      <w:r w:rsidRPr="005D240A">
        <w:rPr>
          <w:rFonts w:cstheme="minorHAnsi"/>
          <w:spacing w:val="-16"/>
        </w:rPr>
        <w:t xml:space="preserve"> </w:t>
      </w:r>
      <w:r w:rsidRPr="005D240A">
        <w:rPr>
          <w:rFonts w:cstheme="minorHAnsi"/>
          <w:spacing w:val="-2"/>
        </w:rPr>
        <w:t>employment</w:t>
      </w:r>
      <w:r w:rsidRPr="005D240A">
        <w:rPr>
          <w:rFonts w:cstheme="minorHAnsi"/>
          <w:spacing w:val="-16"/>
        </w:rPr>
        <w:t xml:space="preserve"> </w:t>
      </w:r>
      <w:r w:rsidRPr="005D240A">
        <w:rPr>
          <w:rFonts w:cstheme="minorHAnsi"/>
          <w:spacing w:val="-2"/>
        </w:rPr>
        <w:t>even</w:t>
      </w:r>
      <w:r w:rsidRPr="005D240A">
        <w:rPr>
          <w:rFonts w:cstheme="minorHAnsi"/>
          <w:spacing w:val="-15"/>
        </w:rPr>
        <w:t xml:space="preserve"> </w:t>
      </w:r>
      <w:r w:rsidRPr="005D240A">
        <w:rPr>
          <w:rFonts w:cstheme="minorHAnsi"/>
          <w:spacing w:val="-2"/>
        </w:rPr>
        <w:t>if</w:t>
      </w:r>
      <w:r w:rsidRPr="005D240A">
        <w:rPr>
          <w:rFonts w:cstheme="minorHAnsi"/>
          <w:spacing w:val="-16"/>
        </w:rPr>
        <w:t xml:space="preserve"> </w:t>
      </w:r>
      <w:r w:rsidRPr="005D240A">
        <w:rPr>
          <w:rFonts w:cstheme="minorHAnsi"/>
          <w:spacing w:val="-2"/>
        </w:rPr>
        <w:t>the</w:t>
      </w:r>
      <w:r w:rsidRPr="005D240A">
        <w:rPr>
          <w:rFonts w:cstheme="minorHAnsi"/>
          <w:spacing w:val="-16"/>
        </w:rPr>
        <w:t xml:space="preserve"> </w:t>
      </w:r>
      <w:r w:rsidRPr="005D240A">
        <w:rPr>
          <w:rFonts w:cstheme="minorHAnsi"/>
          <w:spacing w:val="-2"/>
        </w:rPr>
        <w:t>employee</w:t>
      </w:r>
      <w:r w:rsidRPr="005D240A">
        <w:rPr>
          <w:rFonts w:cstheme="minorHAnsi"/>
          <w:spacing w:val="-16"/>
        </w:rPr>
        <w:t xml:space="preserve"> </w:t>
      </w:r>
      <w:r w:rsidRPr="005D240A">
        <w:rPr>
          <w:rFonts w:cstheme="minorHAnsi"/>
          <w:spacing w:val="-2"/>
        </w:rPr>
        <w:t>concerned</w:t>
      </w:r>
      <w:r w:rsidRPr="005D240A">
        <w:rPr>
          <w:rFonts w:cstheme="minorHAnsi"/>
          <w:spacing w:val="-15"/>
        </w:rPr>
        <w:t xml:space="preserve"> </w:t>
      </w:r>
      <w:r w:rsidRPr="005D240A">
        <w:rPr>
          <w:rFonts w:cstheme="minorHAnsi"/>
          <w:spacing w:val="-2"/>
        </w:rPr>
        <w:t>only</w:t>
      </w:r>
      <w:r w:rsidRPr="005D240A">
        <w:rPr>
          <w:rFonts w:cstheme="minorHAnsi"/>
          <w:spacing w:val="-16"/>
        </w:rPr>
        <w:t xml:space="preserve"> </w:t>
      </w:r>
      <w:r w:rsidRPr="005D240A">
        <w:rPr>
          <w:rFonts w:cstheme="minorHAnsi"/>
          <w:spacing w:val="-2"/>
        </w:rPr>
        <w:t>could</w:t>
      </w:r>
      <w:r w:rsidRPr="005D240A">
        <w:rPr>
          <w:rFonts w:cstheme="minorHAnsi"/>
          <w:spacing w:val="-15"/>
        </w:rPr>
        <w:t xml:space="preserve"> </w:t>
      </w:r>
      <w:r w:rsidRPr="005D240A">
        <w:rPr>
          <w:rFonts w:cstheme="minorHAnsi"/>
          <w:spacing w:val="-2"/>
        </w:rPr>
        <w:t>be</w:t>
      </w:r>
      <w:r w:rsidRPr="005D240A">
        <w:rPr>
          <w:rFonts w:cstheme="minorHAnsi"/>
          <w:spacing w:val="-16"/>
        </w:rPr>
        <w:t xml:space="preserve"> </w:t>
      </w:r>
      <w:r w:rsidRPr="005D240A">
        <w:rPr>
          <w:rFonts w:cstheme="minorHAnsi"/>
          <w:spacing w:val="-2"/>
        </w:rPr>
        <w:t>awarded</w:t>
      </w:r>
      <w:r w:rsidRPr="005D240A">
        <w:rPr>
          <w:rFonts w:cstheme="minorHAnsi"/>
          <w:spacing w:val="-16"/>
        </w:rPr>
        <w:t xml:space="preserve"> </w:t>
      </w:r>
      <w:r w:rsidRPr="005D240A">
        <w:rPr>
          <w:rFonts w:cstheme="minorHAnsi"/>
          <w:spacing w:val="-1"/>
        </w:rPr>
        <w:t>those</w:t>
      </w:r>
      <w:r w:rsidRPr="005D240A">
        <w:rPr>
          <w:rFonts w:cstheme="minorHAnsi"/>
          <w:spacing w:val="-16"/>
        </w:rPr>
        <w:t xml:space="preserve"> </w:t>
      </w:r>
      <w:r w:rsidRPr="005D240A">
        <w:rPr>
          <w:rFonts w:cstheme="minorHAnsi"/>
          <w:spacing w:val="-1"/>
        </w:rPr>
        <w:t>air</w:t>
      </w:r>
      <w:r w:rsidRPr="005D240A">
        <w:rPr>
          <w:rFonts w:cstheme="minorHAnsi"/>
        </w:rPr>
        <w:t xml:space="preserve"> </w:t>
      </w:r>
      <w:r w:rsidRPr="005D240A">
        <w:rPr>
          <w:rFonts w:cstheme="minorHAnsi"/>
          <w:spacing w:val="-1"/>
        </w:rPr>
        <w:t>miles</w:t>
      </w:r>
      <w:r w:rsidRPr="005D240A">
        <w:rPr>
          <w:rFonts w:cstheme="minorHAnsi"/>
          <w:spacing w:val="-16"/>
        </w:rPr>
        <w:t xml:space="preserve"> </w:t>
      </w:r>
      <w:r w:rsidRPr="005D240A">
        <w:rPr>
          <w:rFonts w:cstheme="minorHAnsi"/>
          <w:spacing w:val="-1"/>
        </w:rPr>
        <w:t>because</w:t>
      </w:r>
      <w:r w:rsidRPr="005D240A">
        <w:rPr>
          <w:rFonts w:cstheme="minorHAnsi"/>
          <w:spacing w:val="-16"/>
        </w:rPr>
        <w:t xml:space="preserve"> </w:t>
      </w:r>
      <w:r w:rsidRPr="005D240A">
        <w:rPr>
          <w:rFonts w:cstheme="minorHAnsi"/>
          <w:spacing w:val="-1"/>
        </w:rPr>
        <w:t>they’re</w:t>
      </w:r>
      <w:r w:rsidRPr="005D240A">
        <w:rPr>
          <w:rFonts w:cstheme="minorHAnsi"/>
          <w:spacing w:val="-16"/>
        </w:rPr>
        <w:t xml:space="preserve"> </w:t>
      </w:r>
      <w:r w:rsidRPr="005D240A">
        <w:rPr>
          <w:rFonts w:cstheme="minorHAnsi"/>
          <w:spacing w:val="-1"/>
        </w:rPr>
        <w:t>going</w:t>
      </w:r>
      <w:r w:rsidRPr="005D240A">
        <w:rPr>
          <w:rFonts w:cstheme="minorHAnsi"/>
          <w:spacing w:val="-16"/>
        </w:rPr>
        <w:t xml:space="preserve"> </w:t>
      </w:r>
      <w:r w:rsidRPr="005D240A">
        <w:rPr>
          <w:rFonts w:cstheme="minorHAnsi"/>
          <w:spacing w:val="-1"/>
        </w:rPr>
        <w:t>on</w:t>
      </w:r>
      <w:r w:rsidRPr="005D240A">
        <w:rPr>
          <w:rFonts w:cstheme="minorHAnsi"/>
          <w:spacing w:val="-16"/>
        </w:rPr>
        <w:t xml:space="preserve"> </w:t>
      </w:r>
      <w:r w:rsidRPr="005D240A">
        <w:rPr>
          <w:rFonts w:cstheme="minorHAnsi"/>
          <w:spacing w:val="-1"/>
        </w:rPr>
        <w:t>a</w:t>
      </w:r>
      <w:r w:rsidRPr="005D240A">
        <w:rPr>
          <w:rFonts w:cstheme="minorHAnsi"/>
          <w:spacing w:val="-16"/>
        </w:rPr>
        <w:t xml:space="preserve"> </w:t>
      </w:r>
      <w:r w:rsidRPr="005D240A">
        <w:rPr>
          <w:rFonts w:cstheme="minorHAnsi"/>
          <w:spacing w:val="-1"/>
        </w:rPr>
        <w:t>business</w:t>
      </w:r>
      <w:r w:rsidRPr="005D240A">
        <w:rPr>
          <w:rFonts w:cstheme="minorHAnsi"/>
          <w:spacing w:val="-16"/>
        </w:rPr>
        <w:t xml:space="preserve"> </w:t>
      </w:r>
      <w:r w:rsidRPr="005D240A">
        <w:rPr>
          <w:rFonts w:cstheme="minorHAnsi"/>
          <w:spacing w:val="-1"/>
        </w:rPr>
        <w:t>journey</w:t>
      </w:r>
      <w:r w:rsidRPr="005D240A">
        <w:rPr>
          <w:rFonts w:cstheme="minorHAnsi"/>
          <w:spacing w:val="-16"/>
        </w:rPr>
        <w:t xml:space="preserve"> </w:t>
      </w:r>
      <w:r w:rsidRPr="005D240A">
        <w:rPr>
          <w:rFonts w:cstheme="minorHAnsi"/>
          <w:spacing w:val="-1"/>
        </w:rPr>
        <w:t>for</w:t>
      </w:r>
      <w:r w:rsidRPr="005D240A">
        <w:rPr>
          <w:rFonts w:cstheme="minorHAnsi"/>
          <w:spacing w:val="-16"/>
        </w:rPr>
        <w:t xml:space="preserve"> </w:t>
      </w:r>
      <w:r w:rsidRPr="005D240A">
        <w:rPr>
          <w:rFonts w:cstheme="minorHAnsi"/>
          <w:spacing w:val="-1"/>
        </w:rPr>
        <w:t>which</w:t>
      </w:r>
      <w:r w:rsidRPr="005D240A">
        <w:rPr>
          <w:rFonts w:cstheme="minorHAnsi"/>
          <w:spacing w:val="-15"/>
        </w:rPr>
        <w:t xml:space="preserve"> </w:t>
      </w:r>
      <w:r w:rsidRPr="005D240A">
        <w:rPr>
          <w:rFonts w:cstheme="minorHAnsi"/>
          <w:spacing w:val="-1"/>
        </w:rPr>
        <w:t>the</w:t>
      </w:r>
      <w:r w:rsidRPr="005D240A">
        <w:rPr>
          <w:rFonts w:cstheme="minorHAnsi"/>
          <w:spacing w:val="-16"/>
        </w:rPr>
        <w:t xml:space="preserve"> </w:t>
      </w:r>
      <w:r w:rsidRPr="005D240A">
        <w:rPr>
          <w:rFonts w:cstheme="minorHAnsi"/>
          <w:spacing w:val="-1"/>
        </w:rPr>
        <w:t>costs</w:t>
      </w:r>
      <w:r w:rsidRPr="005D240A">
        <w:rPr>
          <w:rFonts w:cstheme="minorHAnsi"/>
          <w:spacing w:val="-16"/>
        </w:rPr>
        <w:t xml:space="preserve"> </w:t>
      </w:r>
      <w:r w:rsidRPr="005D240A">
        <w:rPr>
          <w:rFonts w:cstheme="minorHAnsi"/>
          <w:spacing w:val="-1"/>
        </w:rPr>
        <w:t>are</w:t>
      </w:r>
      <w:r w:rsidRPr="005D240A">
        <w:rPr>
          <w:rFonts w:cstheme="minorHAnsi"/>
          <w:spacing w:val="-16"/>
        </w:rPr>
        <w:t xml:space="preserve"> </w:t>
      </w:r>
      <w:r w:rsidRPr="005D240A">
        <w:rPr>
          <w:rFonts w:cstheme="minorHAnsi"/>
          <w:spacing w:val="-1"/>
        </w:rPr>
        <w:t>met</w:t>
      </w:r>
      <w:r w:rsidRPr="005D240A">
        <w:rPr>
          <w:rFonts w:cstheme="minorHAnsi"/>
          <w:spacing w:val="-16"/>
        </w:rPr>
        <w:t xml:space="preserve"> </w:t>
      </w:r>
      <w:r w:rsidRPr="005D240A">
        <w:rPr>
          <w:rFonts w:cstheme="minorHAnsi"/>
          <w:spacing w:val="-1"/>
        </w:rPr>
        <w:t>or</w:t>
      </w:r>
      <w:r w:rsidRPr="005D240A">
        <w:rPr>
          <w:rFonts w:cstheme="minorHAnsi"/>
          <w:spacing w:val="-16"/>
        </w:rPr>
        <w:t xml:space="preserve"> </w:t>
      </w:r>
      <w:r w:rsidRPr="005D240A">
        <w:rPr>
          <w:rFonts w:cstheme="minorHAnsi"/>
          <w:spacing w:val="-1"/>
        </w:rPr>
        <w:t>reimbursed</w:t>
      </w:r>
      <w:r w:rsidRPr="005D240A">
        <w:rPr>
          <w:rFonts w:cstheme="minorHAnsi"/>
          <w:spacing w:val="-16"/>
        </w:rPr>
        <w:t xml:space="preserve"> </w:t>
      </w:r>
      <w:r w:rsidRPr="005D240A">
        <w:rPr>
          <w:rFonts w:cstheme="minorHAnsi"/>
          <w:spacing w:val="-1"/>
        </w:rPr>
        <w:t>by</w:t>
      </w:r>
      <w:r w:rsidRPr="005D240A">
        <w:rPr>
          <w:rFonts w:cstheme="minorHAnsi"/>
          <w:spacing w:val="-16"/>
        </w:rPr>
        <w:t xml:space="preserve"> </w:t>
      </w:r>
      <w:r w:rsidRPr="005D240A">
        <w:rPr>
          <w:rFonts w:cstheme="minorHAnsi"/>
          <w:spacing w:val="-1"/>
        </w:rPr>
        <w:t>the</w:t>
      </w:r>
      <w:r w:rsidRPr="005D240A">
        <w:rPr>
          <w:rFonts w:cstheme="minorHAnsi"/>
          <w:spacing w:val="-16"/>
        </w:rPr>
        <w:t xml:space="preserve"> </w:t>
      </w:r>
      <w:r w:rsidRPr="005D240A">
        <w:rPr>
          <w:rFonts w:cstheme="minorHAnsi"/>
          <w:spacing w:val="-1"/>
        </w:rPr>
        <w:t>employer.</w:t>
      </w:r>
      <w:r w:rsidRPr="005D240A">
        <w:rPr>
          <w:rFonts w:cstheme="minorHAnsi"/>
          <w:spacing w:val="-15"/>
        </w:rPr>
        <w:t xml:space="preserve"> </w:t>
      </w:r>
      <w:r w:rsidRPr="005D240A">
        <w:rPr>
          <w:rFonts w:cstheme="minorHAnsi"/>
          <w:spacing w:val="-1"/>
        </w:rPr>
        <w:t>But</w:t>
      </w:r>
      <w:r w:rsidRPr="005D240A">
        <w:rPr>
          <w:rFonts w:cstheme="minorHAnsi"/>
          <w:spacing w:val="-16"/>
        </w:rPr>
        <w:t xml:space="preserve"> </w:t>
      </w:r>
      <w:r w:rsidRPr="005D240A">
        <w:rPr>
          <w:rFonts w:cstheme="minorHAnsi"/>
        </w:rPr>
        <w:t xml:space="preserve">this </w:t>
      </w:r>
      <w:r w:rsidRPr="005D240A">
        <w:rPr>
          <w:rFonts w:cstheme="minorHAnsi"/>
          <w:spacing w:val="-60"/>
        </w:rPr>
        <w:t xml:space="preserve"> </w:t>
      </w:r>
      <w:r w:rsidRPr="005D240A">
        <w:rPr>
          <w:rFonts w:cstheme="minorHAnsi"/>
          <w:spacing w:val="-2"/>
        </w:rPr>
        <w:t>is</w:t>
      </w:r>
      <w:r w:rsidRPr="005D240A">
        <w:rPr>
          <w:rFonts w:cstheme="minorHAnsi"/>
          <w:spacing w:val="-16"/>
        </w:rPr>
        <w:t xml:space="preserve"> </w:t>
      </w:r>
      <w:r w:rsidRPr="005D240A">
        <w:rPr>
          <w:rFonts w:cstheme="minorHAnsi"/>
          <w:spacing w:val="-2"/>
        </w:rPr>
        <w:t>subject</w:t>
      </w:r>
      <w:r w:rsidRPr="005D240A">
        <w:rPr>
          <w:rFonts w:cstheme="minorHAnsi"/>
          <w:spacing w:val="-16"/>
        </w:rPr>
        <w:t xml:space="preserve"> </w:t>
      </w:r>
      <w:r w:rsidRPr="005D240A">
        <w:rPr>
          <w:rFonts w:cstheme="minorHAnsi"/>
          <w:spacing w:val="-2"/>
        </w:rPr>
        <w:t>to</w:t>
      </w:r>
      <w:r w:rsidRPr="005D240A">
        <w:rPr>
          <w:rFonts w:cstheme="minorHAnsi"/>
          <w:spacing w:val="-16"/>
        </w:rPr>
        <w:t xml:space="preserve"> </w:t>
      </w:r>
      <w:r w:rsidRPr="005D240A">
        <w:rPr>
          <w:rFonts w:cstheme="minorHAnsi"/>
          <w:spacing w:val="-2"/>
        </w:rPr>
        <w:t>the</w:t>
      </w:r>
      <w:r w:rsidRPr="005D240A">
        <w:rPr>
          <w:rFonts w:cstheme="minorHAnsi"/>
          <w:spacing w:val="-16"/>
        </w:rPr>
        <w:t xml:space="preserve"> </w:t>
      </w:r>
      <w:r w:rsidRPr="005D240A">
        <w:rPr>
          <w:rFonts w:cstheme="minorHAnsi"/>
          <w:spacing w:val="-2"/>
        </w:rPr>
        <w:t>condition</w:t>
      </w:r>
      <w:r w:rsidRPr="005D240A">
        <w:rPr>
          <w:rFonts w:cstheme="minorHAnsi"/>
          <w:spacing w:val="-16"/>
        </w:rPr>
        <w:t xml:space="preserve"> </w:t>
      </w:r>
      <w:r w:rsidRPr="005D240A">
        <w:rPr>
          <w:rFonts w:cstheme="minorHAnsi"/>
          <w:spacing w:val="-2"/>
        </w:rPr>
        <w:t>that</w:t>
      </w:r>
      <w:r w:rsidRPr="005D240A">
        <w:rPr>
          <w:rFonts w:cstheme="minorHAnsi"/>
          <w:spacing w:val="-16"/>
        </w:rPr>
        <w:t xml:space="preserve"> </w:t>
      </w:r>
      <w:r w:rsidRPr="005D240A">
        <w:rPr>
          <w:rFonts w:cstheme="minorHAnsi"/>
          <w:spacing w:val="-2"/>
        </w:rPr>
        <w:t>the</w:t>
      </w:r>
      <w:r w:rsidRPr="005D240A">
        <w:rPr>
          <w:rFonts w:cstheme="minorHAnsi"/>
          <w:spacing w:val="-16"/>
        </w:rPr>
        <w:t xml:space="preserve"> </w:t>
      </w:r>
      <w:r w:rsidRPr="005D240A">
        <w:rPr>
          <w:rFonts w:cstheme="minorHAnsi"/>
          <w:spacing w:val="-2"/>
        </w:rPr>
        <w:t>air</w:t>
      </w:r>
      <w:r w:rsidRPr="005D240A">
        <w:rPr>
          <w:rFonts w:cstheme="minorHAnsi"/>
          <w:spacing w:val="-15"/>
        </w:rPr>
        <w:t xml:space="preserve"> </w:t>
      </w:r>
      <w:r w:rsidRPr="005D240A">
        <w:rPr>
          <w:rFonts w:cstheme="minorHAnsi"/>
          <w:spacing w:val="-2"/>
        </w:rPr>
        <w:t>miles</w:t>
      </w:r>
      <w:r w:rsidRPr="005D240A">
        <w:rPr>
          <w:rFonts w:cstheme="minorHAnsi"/>
          <w:spacing w:val="-16"/>
        </w:rPr>
        <w:t xml:space="preserve"> </w:t>
      </w:r>
      <w:r w:rsidRPr="005D240A">
        <w:rPr>
          <w:rFonts w:cstheme="minorHAnsi"/>
          <w:spacing w:val="-2"/>
        </w:rPr>
        <w:t>are</w:t>
      </w:r>
      <w:r w:rsidRPr="005D240A">
        <w:rPr>
          <w:rFonts w:cstheme="minorHAnsi"/>
          <w:spacing w:val="-16"/>
        </w:rPr>
        <w:t xml:space="preserve"> </w:t>
      </w:r>
      <w:r w:rsidRPr="005D240A">
        <w:rPr>
          <w:rFonts w:cstheme="minorHAnsi"/>
          <w:spacing w:val="-2"/>
        </w:rPr>
        <w:t>awarded</w:t>
      </w:r>
      <w:r w:rsidRPr="005D240A">
        <w:rPr>
          <w:rFonts w:cstheme="minorHAnsi"/>
          <w:spacing w:val="-16"/>
        </w:rPr>
        <w:t xml:space="preserve"> </w:t>
      </w:r>
      <w:r w:rsidRPr="005D240A">
        <w:rPr>
          <w:rFonts w:cstheme="minorHAnsi"/>
          <w:spacing w:val="-1"/>
        </w:rPr>
        <w:t>to</w:t>
      </w:r>
      <w:r w:rsidRPr="005D240A">
        <w:rPr>
          <w:rFonts w:cstheme="minorHAnsi"/>
          <w:spacing w:val="-16"/>
        </w:rPr>
        <w:t xml:space="preserve"> </w:t>
      </w:r>
      <w:r w:rsidRPr="005D240A">
        <w:rPr>
          <w:rFonts w:cstheme="minorHAnsi"/>
          <w:spacing w:val="-1"/>
        </w:rPr>
        <w:t>the</w:t>
      </w:r>
      <w:r w:rsidRPr="005D240A">
        <w:rPr>
          <w:rFonts w:cstheme="minorHAnsi"/>
          <w:spacing w:val="-16"/>
        </w:rPr>
        <w:t xml:space="preserve"> </w:t>
      </w:r>
      <w:r w:rsidRPr="005D240A">
        <w:rPr>
          <w:rFonts w:cstheme="minorHAnsi"/>
          <w:spacing w:val="-1"/>
        </w:rPr>
        <w:t>employee</w:t>
      </w:r>
      <w:r w:rsidRPr="005D240A">
        <w:rPr>
          <w:rFonts w:cstheme="minorHAnsi"/>
          <w:spacing w:val="-16"/>
        </w:rPr>
        <w:t xml:space="preserve"> </w:t>
      </w:r>
      <w:r w:rsidRPr="005D240A">
        <w:rPr>
          <w:rFonts w:cstheme="minorHAnsi"/>
          <w:spacing w:val="-1"/>
        </w:rPr>
        <w:t>from</w:t>
      </w:r>
      <w:r w:rsidRPr="005D240A">
        <w:rPr>
          <w:rFonts w:cstheme="minorHAnsi"/>
          <w:spacing w:val="-15"/>
        </w:rPr>
        <w:t xml:space="preserve"> </w:t>
      </w:r>
      <w:r w:rsidRPr="005D240A">
        <w:rPr>
          <w:rFonts w:cstheme="minorHAnsi"/>
          <w:spacing w:val="-1"/>
        </w:rPr>
        <w:t>the</w:t>
      </w:r>
      <w:r w:rsidRPr="005D240A">
        <w:rPr>
          <w:rFonts w:cstheme="minorHAnsi"/>
          <w:spacing w:val="-16"/>
        </w:rPr>
        <w:t xml:space="preserve"> </w:t>
      </w:r>
      <w:r w:rsidRPr="005D240A">
        <w:rPr>
          <w:rFonts w:cstheme="minorHAnsi"/>
          <w:spacing w:val="-1"/>
        </w:rPr>
        <w:t>outset</w:t>
      </w:r>
      <w:r w:rsidRPr="005D240A">
        <w:rPr>
          <w:rFonts w:cstheme="minorHAnsi"/>
          <w:spacing w:val="-16"/>
        </w:rPr>
        <w:t xml:space="preserve"> </w:t>
      </w:r>
      <w:r w:rsidRPr="005D240A">
        <w:rPr>
          <w:rFonts w:cstheme="minorHAnsi"/>
          <w:spacing w:val="-1"/>
        </w:rPr>
        <w:t>in</w:t>
      </w:r>
      <w:r w:rsidRPr="005D240A">
        <w:rPr>
          <w:rFonts w:cstheme="minorHAnsi"/>
          <w:spacing w:val="-16"/>
        </w:rPr>
        <w:t xml:space="preserve"> </w:t>
      </w:r>
      <w:r w:rsidRPr="005D240A">
        <w:rPr>
          <w:rFonts w:cstheme="minorHAnsi"/>
          <w:spacing w:val="-1"/>
        </w:rPr>
        <w:t>just</w:t>
      </w:r>
      <w:r w:rsidRPr="005D240A">
        <w:rPr>
          <w:rFonts w:cstheme="minorHAnsi"/>
          <w:spacing w:val="-16"/>
        </w:rPr>
        <w:t xml:space="preserve"> </w:t>
      </w:r>
      <w:r w:rsidRPr="005D240A">
        <w:rPr>
          <w:rFonts w:cstheme="minorHAnsi"/>
          <w:spacing w:val="-1"/>
        </w:rPr>
        <w:t>the</w:t>
      </w:r>
      <w:r w:rsidRPr="005D240A">
        <w:rPr>
          <w:rFonts w:cstheme="minorHAnsi"/>
          <w:spacing w:val="-16"/>
        </w:rPr>
        <w:t xml:space="preserve"> </w:t>
      </w:r>
      <w:r w:rsidRPr="005D240A">
        <w:rPr>
          <w:rFonts w:cstheme="minorHAnsi"/>
          <w:spacing w:val="-1"/>
        </w:rPr>
        <w:t>same</w:t>
      </w:r>
      <w:r w:rsidRPr="005D240A">
        <w:rPr>
          <w:rFonts w:cstheme="minorHAnsi"/>
          <w:spacing w:val="-16"/>
        </w:rPr>
        <w:t xml:space="preserve"> </w:t>
      </w:r>
      <w:r w:rsidRPr="005D240A">
        <w:rPr>
          <w:rFonts w:cstheme="minorHAnsi"/>
          <w:spacing w:val="-1"/>
        </w:rPr>
        <w:t>way</w:t>
      </w:r>
      <w:r w:rsidRPr="005D240A">
        <w:rPr>
          <w:rFonts w:cstheme="minorHAnsi"/>
          <w:spacing w:val="-15"/>
        </w:rPr>
        <w:t xml:space="preserve"> </w:t>
      </w:r>
      <w:r w:rsidRPr="005D240A">
        <w:rPr>
          <w:rFonts w:cstheme="minorHAnsi"/>
          <w:spacing w:val="-1"/>
        </w:rPr>
        <w:t>that</w:t>
      </w:r>
      <w:r w:rsidRPr="005D240A">
        <w:rPr>
          <w:rFonts w:cstheme="minorHAnsi"/>
          <w:spacing w:val="-16"/>
        </w:rPr>
        <w:t xml:space="preserve"> </w:t>
      </w:r>
      <w:r w:rsidRPr="005D240A">
        <w:rPr>
          <w:rFonts w:cstheme="minorHAnsi"/>
          <w:spacing w:val="-1"/>
        </w:rPr>
        <w:t>the</w:t>
      </w:r>
      <w:r w:rsidRPr="005D240A">
        <w:rPr>
          <w:rFonts w:cstheme="minorHAnsi"/>
          <w:spacing w:val="-60"/>
        </w:rPr>
        <w:t xml:space="preserve"> </w:t>
      </w:r>
      <w:r w:rsidRPr="005D240A">
        <w:rPr>
          <w:rFonts w:cstheme="minorHAnsi"/>
          <w:spacing w:val="-2"/>
        </w:rPr>
        <w:t>provider</w:t>
      </w:r>
      <w:r w:rsidRPr="005D240A">
        <w:rPr>
          <w:rFonts w:cstheme="minorHAnsi"/>
          <w:spacing w:val="-16"/>
        </w:rPr>
        <w:t xml:space="preserve"> </w:t>
      </w:r>
      <w:r w:rsidRPr="005D240A">
        <w:rPr>
          <w:rFonts w:cstheme="minorHAnsi"/>
          <w:spacing w:val="-2"/>
        </w:rPr>
        <w:t>would</w:t>
      </w:r>
      <w:r w:rsidRPr="005D240A">
        <w:rPr>
          <w:rFonts w:cstheme="minorHAnsi"/>
          <w:spacing w:val="-16"/>
        </w:rPr>
        <w:t xml:space="preserve"> </w:t>
      </w:r>
      <w:r w:rsidRPr="005D240A">
        <w:rPr>
          <w:rFonts w:cstheme="minorHAnsi"/>
          <w:spacing w:val="-2"/>
        </w:rPr>
        <w:t>award</w:t>
      </w:r>
      <w:r w:rsidRPr="005D240A">
        <w:rPr>
          <w:rFonts w:cstheme="minorHAnsi"/>
          <w:spacing w:val="-16"/>
        </w:rPr>
        <w:t xml:space="preserve"> </w:t>
      </w:r>
      <w:r w:rsidRPr="005D240A">
        <w:rPr>
          <w:rFonts w:cstheme="minorHAnsi"/>
          <w:spacing w:val="-2"/>
        </w:rPr>
        <w:t>them</w:t>
      </w:r>
      <w:r w:rsidRPr="005D240A">
        <w:rPr>
          <w:rFonts w:cstheme="minorHAnsi"/>
          <w:spacing w:val="-16"/>
        </w:rPr>
        <w:t xml:space="preserve"> </w:t>
      </w:r>
      <w:r w:rsidRPr="005D240A">
        <w:rPr>
          <w:rFonts w:cstheme="minorHAnsi"/>
          <w:spacing w:val="-2"/>
        </w:rPr>
        <w:t>to</w:t>
      </w:r>
      <w:r w:rsidRPr="005D240A">
        <w:rPr>
          <w:rFonts w:cstheme="minorHAnsi"/>
          <w:spacing w:val="-16"/>
        </w:rPr>
        <w:t xml:space="preserve"> </w:t>
      </w:r>
      <w:r w:rsidRPr="005D240A">
        <w:rPr>
          <w:rFonts w:cstheme="minorHAnsi"/>
          <w:spacing w:val="-2"/>
        </w:rPr>
        <w:t>any</w:t>
      </w:r>
      <w:r w:rsidRPr="005D240A">
        <w:rPr>
          <w:rFonts w:cstheme="minorHAnsi"/>
          <w:spacing w:val="-16"/>
        </w:rPr>
        <w:t xml:space="preserve"> </w:t>
      </w:r>
      <w:r w:rsidRPr="005D240A">
        <w:rPr>
          <w:rFonts w:cstheme="minorHAnsi"/>
          <w:spacing w:val="-2"/>
        </w:rPr>
        <w:t>other</w:t>
      </w:r>
      <w:r w:rsidRPr="005D240A">
        <w:rPr>
          <w:rFonts w:cstheme="minorHAnsi"/>
          <w:spacing w:val="-16"/>
        </w:rPr>
        <w:t xml:space="preserve"> </w:t>
      </w:r>
      <w:r w:rsidRPr="005D240A">
        <w:rPr>
          <w:rFonts w:cstheme="minorHAnsi"/>
          <w:spacing w:val="-2"/>
        </w:rPr>
        <w:t>customer</w:t>
      </w:r>
      <w:r w:rsidRPr="005D240A">
        <w:rPr>
          <w:rFonts w:cstheme="minorHAnsi"/>
          <w:spacing w:val="-16"/>
        </w:rPr>
        <w:t xml:space="preserve"> </w:t>
      </w:r>
      <w:r w:rsidRPr="005D240A">
        <w:rPr>
          <w:rFonts w:cstheme="minorHAnsi"/>
          <w:spacing w:val="-2"/>
        </w:rPr>
        <w:t>buying</w:t>
      </w:r>
      <w:r w:rsidRPr="005D240A">
        <w:rPr>
          <w:rFonts w:cstheme="minorHAnsi"/>
          <w:spacing w:val="-16"/>
        </w:rPr>
        <w:t xml:space="preserve"> </w:t>
      </w:r>
      <w:r w:rsidRPr="005D240A">
        <w:rPr>
          <w:rFonts w:cstheme="minorHAnsi"/>
          <w:spacing w:val="-1"/>
        </w:rPr>
        <w:t>the</w:t>
      </w:r>
      <w:r w:rsidRPr="005D240A">
        <w:rPr>
          <w:rFonts w:cstheme="minorHAnsi"/>
          <w:spacing w:val="-16"/>
        </w:rPr>
        <w:t xml:space="preserve"> </w:t>
      </w:r>
      <w:r w:rsidRPr="005D240A">
        <w:rPr>
          <w:rFonts w:cstheme="minorHAnsi"/>
          <w:spacing w:val="-1"/>
        </w:rPr>
        <w:t>same</w:t>
      </w:r>
      <w:r w:rsidRPr="005D240A">
        <w:rPr>
          <w:rFonts w:cstheme="minorHAnsi"/>
          <w:spacing w:val="-16"/>
        </w:rPr>
        <w:t xml:space="preserve"> </w:t>
      </w:r>
      <w:r w:rsidRPr="005D240A">
        <w:rPr>
          <w:rFonts w:cstheme="minorHAnsi"/>
          <w:spacing w:val="-1"/>
        </w:rPr>
        <w:t>ticket</w:t>
      </w:r>
      <w:r w:rsidRPr="005D240A">
        <w:rPr>
          <w:rFonts w:cstheme="minorHAnsi"/>
          <w:spacing w:val="-16"/>
        </w:rPr>
        <w:t xml:space="preserve"> </w:t>
      </w:r>
      <w:r w:rsidRPr="005D240A">
        <w:rPr>
          <w:rFonts w:cstheme="minorHAnsi"/>
          <w:spacing w:val="-1"/>
        </w:rPr>
        <w:t>or</w:t>
      </w:r>
      <w:r w:rsidRPr="005D240A">
        <w:rPr>
          <w:rFonts w:cstheme="minorHAnsi"/>
          <w:spacing w:val="-16"/>
        </w:rPr>
        <w:t xml:space="preserve"> </w:t>
      </w:r>
      <w:r w:rsidRPr="005D240A">
        <w:rPr>
          <w:rFonts w:cstheme="minorHAnsi"/>
          <w:spacing w:val="-1"/>
        </w:rPr>
        <w:t>product.</w:t>
      </w:r>
    </w:p>
    <w:p w14:paraId="35B0CC67" w14:textId="77777777" w:rsidR="00BF7177" w:rsidRDefault="00BF7177" w:rsidP="00BF7177">
      <w:pPr>
        <w:spacing w:after="160" w:line="259" w:lineRule="auto"/>
        <w:rPr>
          <w:rFonts w:cstheme="minorHAnsi"/>
        </w:rPr>
      </w:pPr>
    </w:p>
    <w:p w14:paraId="5A9E6A20" w14:textId="52ECA06D" w:rsidR="00BF7177" w:rsidRPr="001D3D31" w:rsidRDefault="00BF7177" w:rsidP="001D3D31">
      <w:pPr>
        <w:pStyle w:val="Heading2"/>
      </w:pPr>
      <w:bookmarkStart w:id="23" w:name="_Toc159935426"/>
      <w:r w:rsidRPr="001D3D31">
        <w:t>4.</w:t>
      </w:r>
      <w:r w:rsidR="00970E84" w:rsidRPr="001D3D31">
        <w:t xml:space="preserve">9 </w:t>
      </w:r>
      <w:r w:rsidR="009C7B56" w:rsidRPr="001D3D31">
        <w:t xml:space="preserve">Processes in relation to, and authorisation </w:t>
      </w:r>
      <w:r w:rsidRPr="001D3D31">
        <w:t>of</w:t>
      </w:r>
      <w:r w:rsidR="009C7B56" w:rsidRPr="001D3D31">
        <w:t>,</w:t>
      </w:r>
      <w:r w:rsidRPr="001D3D31">
        <w:t xml:space="preserve"> travel subsistence and other expenses</w:t>
      </w:r>
      <w:bookmarkEnd w:id="23"/>
    </w:p>
    <w:p w14:paraId="0A5A3E3F" w14:textId="52B82DA8" w:rsidR="00BF7177" w:rsidRDefault="00BF7177" w:rsidP="00BF7177">
      <w:pPr>
        <w:rPr>
          <w:rFonts w:cstheme="minorHAnsi"/>
          <w:color w:val="2B2D30"/>
        </w:rPr>
      </w:pPr>
      <w:r>
        <w:rPr>
          <w:rFonts w:cstheme="minorHAnsi"/>
          <w:color w:val="2B2D30"/>
        </w:rPr>
        <w:t>It is WICS policy for all expenditure to be pre-approved by the appropriat</w:t>
      </w:r>
      <w:r w:rsidRPr="00A552EF">
        <w:rPr>
          <w:rFonts w:cstheme="minorHAnsi"/>
          <w:color w:val="2B2D30"/>
        </w:rPr>
        <w:t xml:space="preserve">e </w:t>
      </w:r>
      <w:r w:rsidR="00DE74F6" w:rsidRPr="00281374">
        <w:t>budget owner</w:t>
      </w:r>
      <w:r w:rsidR="00837FF3">
        <w:rPr>
          <w:rFonts w:cstheme="minorHAnsi"/>
          <w:color w:val="2B2D30"/>
        </w:rPr>
        <w:t xml:space="preserve"> </w:t>
      </w:r>
      <w:r>
        <w:rPr>
          <w:rFonts w:cstheme="minorHAnsi"/>
          <w:color w:val="2B2D30"/>
        </w:rPr>
        <w:t>before the purchase is made. However, there are some categories of expenditure where this would not be practical to do so. The information below outlines which expenditure needs to be pre-approved and how approval should be sought.</w:t>
      </w:r>
    </w:p>
    <w:p w14:paraId="4312AA96" w14:textId="77777777" w:rsidR="00BF7177" w:rsidRDefault="00BF7177" w:rsidP="00BF7177">
      <w:pPr>
        <w:rPr>
          <w:rFonts w:cstheme="minorHAnsi"/>
          <w:color w:val="2B2D30"/>
        </w:rPr>
      </w:pPr>
    </w:p>
    <w:p w14:paraId="3E272312" w14:textId="7D6B3169" w:rsidR="00BF7177" w:rsidRPr="00FB1E04" w:rsidRDefault="00BF7177" w:rsidP="00BF7177">
      <w:pPr>
        <w:pStyle w:val="Heading3"/>
      </w:pPr>
      <w:r w:rsidRPr="00FB1E04">
        <w:rPr>
          <w:sz w:val="24"/>
        </w:rPr>
        <w:t>4.</w:t>
      </w:r>
      <w:r w:rsidR="00CC516F">
        <w:rPr>
          <w:sz w:val="24"/>
        </w:rPr>
        <w:t>9</w:t>
      </w:r>
      <w:r w:rsidRPr="00FB1E04">
        <w:rPr>
          <w:sz w:val="24"/>
        </w:rPr>
        <w:t>.1 No pre-approval required</w:t>
      </w:r>
    </w:p>
    <w:p w14:paraId="2421B901" w14:textId="64CC3998" w:rsidR="00190605" w:rsidRDefault="00BF7177" w:rsidP="00BF7177">
      <w:pPr>
        <w:rPr>
          <w:rFonts w:cstheme="minorHAnsi"/>
          <w:color w:val="2B2D30"/>
        </w:rPr>
      </w:pPr>
      <w:r>
        <w:rPr>
          <w:rFonts w:cstheme="minorHAnsi"/>
          <w:color w:val="2B2D30"/>
        </w:rPr>
        <w:t>Provided the general principles of this policy are followed, n</w:t>
      </w:r>
      <w:r w:rsidRPr="00FB1E04">
        <w:rPr>
          <w:rFonts w:cstheme="minorHAnsi"/>
          <w:color w:val="2B2D30"/>
        </w:rPr>
        <w:t xml:space="preserve">o pre-approval is required for </w:t>
      </w:r>
      <w:r w:rsidRPr="00CC2E3A">
        <w:rPr>
          <w:rFonts w:cstheme="minorHAnsi"/>
          <w:b/>
          <w:bCs/>
          <w:color w:val="2B2D30"/>
        </w:rPr>
        <w:t>m</w:t>
      </w:r>
      <w:r w:rsidRPr="00FB1E04">
        <w:rPr>
          <w:rFonts w:cstheme="minorHAnsi"/>
          <w:b/>
          <w:bCs/>
          <w:color w:val="2B2D30"/>
        </w:rPr>
        <w:t>ileage</w:t>
      </w:r>
      <w:r w:rsidRPr="00CC2E3A">
        <w:rPr>
          <w:rFonts w:cstheme="minorHAnsi"/>
          <w:b/>
          <w:bCs/>
          <w:color w:val="2B2D30"/>
        </w:rPr>
        <w:t xml:space="preserve"> claims</w:t>
      </w:r>
      <w:r w:rsidRPr="00FB1E04">
        <w:rPr>
          <w:rFonts w:cstheme="minorHAnsi"/>
          <w:b/>
          <w:bCs/>
          <w:color w:val="2B2D30"/>
        </w:rPr>
        <w:t>,</w:t>
      </w:r>
      <w:r>
        <w:rPr>
          <w:rFonts w:cstheme="minorHAnsi"/>
          <w:color w:val="2B2D30"/>
        </w:rPr>
        <w:t xml:space="preserve"> </w:t>
      </w:r>
      <w:r w:rsidRPr="00FB1E04">
        <w:rPr>
          <w:rFonts w:cstheme="minorHAnsi"/>
          <w:b/>
          <w:bCs/>
          <w:color w:val="2B2D30"/>
        </w:rPr>
        <w:t>local journeys on public transport</w:t>
      </w:r>
      <w:r w:rsidRPr="00EB701B">
        <w:rPr>
          <w:rFonts w:cstheme="minorHAnsi"/>
          <w:color w:val="2B2D30"/>
        </w:rPr>
        <w:t>,</w:t>
      </w:r>
      <w:r>
        <w:rPr>
          <w:rFonts w:cstheme="minorHAnsi"/>
          <w:color w:val="2B2D30"/>
        </w:rPr>
        <w:t xml:space="preserve"> </w:t>
      </w:r>
      <w:r w:rsidRPr="00FB1E04">
        <w:rPr>
          <w:rFonts w:cstheme="minorHAnsi"/>
          <w:b/>
          <w:bCs/>
          <w:color w:val="2B2D30"/>
        </w:rPr>
        <w:t>taxis</w:t>
      </w:r>
      <w:r>
        <w:rPr>
          <w:rFonts w:cstheme="minorHAnsi"/>
          <w:color w:val="2B2D30"/>
        </w:rPr>
        <w:t xml:space="preserve">, </w:t>
      </w:r>
      <w:r w:rsidRPr="00FB1E04">
        <w:rPr>
          <w:rFonts w:cstheme="minorHAnsi"/>
          <w:b/>
          <w:bCs/>
          <w:color w:val="2B2D30"/>
        </w:rPr>
        <w:t>parking</w:t>
      </w:r>
      <w:r>
        <w:rPr>
          <w:rFonts w:cstheme="minorHAnsi"/>
          <w:color w:val="2B2D30"/>
        </w:rPr>
        <w:t xml:space="preserve">, </w:t>
      </w:r>
      <w:r w:rsidRPr="00FB1E04">
        <w:rPr>
          <w:rFonts w:cstheme="minorHAnsi"/>
          <w:b/>
          <w:bCs/>
          <w:color w:val="2B2D30"/>
        </w:rPr>
        <w:t>tolls</w:t>
      </w:r>
      <w:r>
        <w:rPr>
          <w:rFonts w:cstheme="minorHAnsi"/>
          <w:color w:val="2B2D30"/>
        </w:rPr>
        <w:t xml:space="preserve">, </w:t>
      </w:r>
      <w:r w:rsidRPr="00FB1E04">
        <w:rPr>
          <w:rFonts w:cstheme="minorHAnsi"/>
          <w:b/>
          <w:bCs/>
          <w:color w:val="2B2D30"/>
        </w:rPr>
        <w:t>incidentals</w:t>
      </w:r>
      <w:r>
        <w:rPr>
          <w:rFonts w:cstheme="minorHAnsi"/>
          <w:color w:val="2B2D30"/>
        </w:rPr>
        <w:t xml:space="preserve"> while working away, and </w:t>
      </w:r>
      <w:r w:rsidRPr="00FB1E04">
        <w:rPr>
          <w:rFonts w:cstheme="minorHAnsi"/>
          <w:b/>
          <w:color w:val="2B2D30"/>
        </w:rPr>
        <w:t>subsistence</w:t>
      </w:r>
      <w:r>
        <w:rPr>
          <w:rFonts w:cstheme="minorHAnsi"/>
          <w:color w:val="2B2D30"/>
        </w:rPr>
        <w:t>. However, only expenses incurred wholly, necessarily and exclusively for business purposes will be reimbursed.</w:t>
      </w:r>
    </w:p>
    <w:p w14:paraId="0B2F2807" w14:textId="77777777" w:rsidR="00BF7177" w:rsidRDefault="00BF7177" w:rsidP="00BF7177">
      <w:pPr>
        <w:rPr>
          <w:rFonts w:cstheme="minorHAnsi"/>
          <w:color w:val="2B2D30"/>
        </w:rPr>
      </w:pPr>
    </w:p>
    <w:p w14:paraId="2F6B0A76" w14:textId="0FC760D2" w:rsidR="006047E9" w:rsidRPr="00FB1E04" w:rsidRDefault="006047E9" w:rsidP="006047E9">
      <w:pPr>
        <w:pStyle w:val="Heading3"/>
      </w:pPr>
      <w:r w:rsidRPr="00FB1E04">
        <w:rPr>
          <w:sz w:val="24"/>
        </w:rPr>
        <w:t>4.</w:t>
      </w:r>
      <w:r>
        <w:rPr>
          <w:sz w:val="24"/>
        </w:rPr>
        <w:t>9</w:t>
      </w:r>
      <w:r w:rsidRPr="00FB1E04">
        <w:rPr>
          <w:sz w:val="24"/>
        </w:rPr>
        <w:t>.</w:t>
      </w:r>
      <w:r>
        <w:rPr>
          <w:sz w:val="24"/>
        </w:rPr>
        <w:t>2</w:t>
      </w:r>
      <w:r w:rsidRPr="00FB1E04">
        <w:rPr>
          <w:sz w:val="24"/>
        </w:rPr>
        <w:t xml:space="preserve"> </w:t>
      </w:r>
      <w:r>
        <w:rPr>
          <w:sz w:val="24"/>
        </w:rPr>
        <w:t xml:space="preserve">LIMITS </w:t>
      </w:r>
    </w:p>
    <w:p w14:paraId="6DAB8135" w14:textId="1CBC53EB" w:rsidR="006E44BA" w:rsidRDefault="001D12E4" w:rsidP="00BF7177">
      <w:pPr>
        <w:rPr>
          <w:rFonts w:cstheme="minorHAnsi"/>
          <w:color w:val="2B2D30"/>
        </w:rPr>
      </w:pPr>
      <w:r>
        <w:rPr>
          <w:rFonts w:cstheme="minorHAnsi"/>
          <w:color w:val="2B2D30"/>
        </w:rPr>
        <w:t>Providing guidance limits</w:t>
      </w:r>
      <w:r w:rsidR="00190605">
        <w:rPr>
          <w:rFonts w:cstheme="minorHAnsi"/>
          <w:color w:val="2B2D30"/>
        </w:rPr>
        <w:t xml:space="preserve"> on certain types of expenditure</w:t>
      </w:r>
      <w:r w:rsidR="005952BE">
        <w:rPr>
          <w:rFonts w:cstheme="minorHAnsi"/>
          <w:color w:val="2B2D30"/>
        </w:rPr>
        <w:t xml:space="preserve"> </w:t>
      </w:r>
      <w:r w:rsidR="00F13AC7" w:rsidRPr="0080599B">
        <w:rPr>
          <w:rFonts w:cstheme="minorHAnsi"/>
          <w:color w:val="2B2D30"/>
        </w:rPr>
        <w:t>promot</w:t>
      </w:r>
      <w:r w:rsidR="005952BE">
        <w:rPr>
          <w:rFonts w:cstheme="minorHAnsi"/>
          <w:color w:val="2B2D30"/>
        </w:rPr>
        <w:t>e</w:t>
      </w:r>
      <w:r w:rsidR="00023230">
        <w:rPr>
          <w:rFonts w:cstheme="minorHAnsi"/>
          <w:color w:val="2B2D30"/>
        </w:rPr>
        <w:t>s</w:t>
      </w:r>
      <w:r w:rsidR="00F13AC7" w:rsidRPr="0080599B">
        <w:rPr>
          <w:rFonts w:cstheme="minorHAnsi"/>
          <w:color w:val="2B2D30"/>
        </w:rPr>
        <w:t xml:space="preserve"> financial control, transparency, and consistency. </w:t>
      </w:r>
      <w:r w:rsidR="005952BE">
        <w:rPr>
          <w:rFonts w:cstheme="minorHAnsi"/>
          <w:color w:val="2B2D30"/>
        </w:rPr>
        <w:t>WICS provide</w:t>
      </w:r>
      <w:r w:rsidR="00980785">
        <w:rPr>
          <w:rFonts w:cstheme="minorHAnsi"/>
          <w:color w:val="2B2D30"/>
        </w:rPr>
        <w:t>s</w:t>
      </w:r>
      <w:r w:rsidR="00F13AC7" w:rsidRPr="0080599B">
        <w:rPr>
          <w:rFonts w:cstheme="minorHAnsi"/>
          <w:color w:val="2B2D30"/>
        </w:rPr>
        <w:t xml:space="preserve"> </w:t>
      </w:r>
      <w:r w:rsidR="005952BE">
        <w:rPr>
          <w:rFonts w:cstheme="minorHAnsi"/>
          <w:color w:val="2B2D30"/>
        </w:rPr>
        <w:t xml:space="preserve">guidelines on </w:t>
      </w:r>
      <w:r w:rsidR="00F13AC7" w:rsidRPr="0080599B">
        <w:rPr>
          <w:rFonts w:cstheme="minorHAnsi"/>
          <w:color w:val="2B2D30"/>
        </w:rPr>
        <w:t>limits for various expense categories</w:t>
      </w:r>
      <w:r w:rsidR="005952BE">
        <w:rPr>
          <w:rFonts w:cstheme="minorHAnsi"/>
          <w:color w:val="2B2D30"/>
        </w:rPr>
        <w:t xml:space="preserve"> in  </w:t>
      </w:r>
      <w:r w:rsidR="003B67FD">
        <w:rPr>
          <w:rFonts w:cstheme="minorHAnsi"/>
          <w:color w:val="2B2D30"/>
        </w:rPr>
        <w:t xml:space="preserve">the </w:t>
      </w:r>
      <w:r w:rsidR="006061D4" w:rsidRPr="00281374">
        <w:rPr>
          <w:rFonts w:cstheme="minorHAnsi"/>
        </w:rPr>
        <w:t>finance supplementary</w:t>
      </w:r>
      <w:r w:rsidR="005952BE" w:rsidRPr="00281374">
        <w:rPr>
          <w:rFonts w:cstheme="minorHAnsi"/>
        </w:rPr>
        <w:t xml:space="preserve"> note</w:t>
      </w:r>
      <w:r w:rsidR="0024701E" w:rsidRPr="00281374">
        <w:rPr>
          <w:rFonts w:cstheme="minorHAnsi"/>
        </w:rPr>
        <w:t xml:space="preserve"> 5</w:t>
      </w:r>
      <w:r w:rsidR="0002532C" w:rsidRPr="00281374">
        <w:rPr>
          <w:rFonts w:cstheme="minorHAnsi"/>
        </w:rPr>
        <w:t xml:space="preserve"> – limits for expen</w:t>
      </w:r>
      <w:r w:rsidR="00E334DC" w:rsidRPr="00281374">
        <w:rPr>
          <w:rFonts w:cstheme="minorHAnsi"/>
        </w:rPr>
        <w:t>diture</w:t>
      </w:r>
      <w:r w:rsidR="0024701E">
        <w:rPr>
          <w:rFonts w:cstheme="minorHAnsi"/>
          <w:color w:val="2B2D30"/>
        </w:rPr>
        <w:t xml:space="preserve"> </w:t>
      </w:r>
      <w:r w:rsidR="006E4457">
        <w:rPr>
          <w:rFonts w:cstheme="minorHAnsi"/>
          <w:color w:val="2B2D30"/>
        </w:rPr>
        <w:t xml:space="preserve">. This guidance is expected to be closely adhered to. </w:t>
      </w:r>
      <w:r w:rsidR="00BA7549">
        <w:rPr>
          <w:rFonts w:cstheme="minorHAnsi"/>
          <w:color w:val="2B2D30"/>
        </w:rPr>
        <w:t>If any</w:t>
      </w:r>
      <w:r w:rsidR="00A13EB8">
        <w:rPr>
          <w:rFonts w:cstheme="minorHAnsi"/>
          <w:color w:val="2B2D30"/>
        </w:rPr>
        <w:t xml:space="preserve"> of the limits provided are significantly exceeded, an explanation should be provided as part of the approval of the expenditure.</w:t>
      </w:r>
      <w:r w:rsidR="006E44BA">
        <w:rPr>
          <w:rFonts w:cstheme="minorHAnsi"/>
          <w:color w:val="2B2D30"/>
        </w:rPr>
        <w:t xml:space="preserve"> </w:t>
      </w:r>
    </w:p>
    <w:p w14:paraId="570B9A0A" w14:textId="77777777" w:rsidR="006E44BA" w:rsidRDefault="006E44BA" w:rsidP="00BF7177">
      <w:pPr>
        <w:rPr>
          <w:rFonts w:cstheme="minorHAnsi"/>
          <w:color w:val="2B2D30"/>
        </w:rPr>
      </w:pPr>
    </w:p>
    <w:p w14:paraId="5850D943" w14:textId="2F245940" w:rsidR="006047E9" w:rsidRDefault="007A0BC2" w:rsidP="00BF7177">
      <w:pPr>
        <w:rPr>
          <w:rFonts w:cstheme="minorHAnsi"/>
          <w:color w:val="2B2D30"/>
        </w:rPr>
      </w:pPr>
      <w:r>
        <w:rPr>
          <w:rFonts w:cstheme="minorHAnsi"/>
          <w:color w:val="2B2D30"/>
        </w:rPr>
        <w:t>WICS</w:t>
      </w:r>
      <w:r w:rsidR="00F13AC7" w:rsidRPr="0080599B">
        <w:rPr>
          <w:rFonts w:cstheme="minorHAnsi"/>
          <w:color w:val="2B2D30"/>
        </w:rPr>
        <w:t xml:space="preserve"> encourages responsible spending while allowing for some adaptability based on specific circumstances.</w:t>
      </w:r>
      <w:r>
        <w:rPr>
          <w:rFonts w:cstheme="minorHAnsi"/>
          <w:color w:val="2B2D30"/>
        </w:rPr>
        <w:t xml:space="preserve"> The guidance on limits will be reviewed regularly for changing circumstances, such as </w:t>
      </w:r>
      <w:r w:rsidR="0049208F">
        <w:rPr>
          <w:rFonts w:cstheme="minorHAnsi"/>
          <w:color w:val="2B2D30"/>
        </w:rPr>
        <w:t xml:space="preserve">economic conditions. </w:t>
      </w:r>
    </w:p>
    <w:p w14:paraId="49A426CB" w14:textId="77777777" w:rsidR="00FA2B49" w:rsidRDefault="00FA2B49" w:rsidP="00BF7177">
      <w:pPr>
        <w:rPr>
          <w:rFonts w:cstheme="minorHAnsi"/>
          <w:color w:val="2B2D30"/>
        </w:rPr>
      </w:pPr>
    </w:p>
    <w:p w14:paraId="77B35EBE" w14:textId="5D2D2C60" w:rsidR="00FA2B49" w:rsidRDefault="00FA2B49" w:rsidP="00BF7177">
      <w:pPr>
        <w:rPr>
          <w:rFonts w:cstheme="minorHAnsi"/>
          <w:color w:val="2B2D30"/>
        </w:rPr>
      </w:pPr>
      <w:r>
        <w:rPr>
          <w:rFonts w:cstheme="minorHAnsi"/>
          <w:color w:val="2B2D30"/>
        </w:rPr>
        <w:t xml:space="preserve">Guidance on limits will be provided for </w:t>
      </w:r>
      <w:r w:rsidR="003B67FD">
        <w:rPr>
          <w:rFonts w:cstheme="minorHAnsi"/>
          <w:color w:val="2B2D30"/>
        </w:rPr>
        <w:t xml:space="preserve">expenditure such as </w:t>
      </w:r>
      <w:r>
        <w:rPr>
          <w:rFonts w:cstheme="minorHAnsi"/>
          <w:color w:val="2B2D30"/>
        </w:rPr>
        <w:t xml:space="preserve">accommodation, </w:t>
      </w:r>
      <w:r w:rsidR="00A04C41">
        <w:rPr>
          <w:rFonts w:cstheme="minorHAnsi"/>
          <w:color w:val="2B2D30"/>
        </w:rPr>
        <w:t>external meeting facilities</w:t>
      </w:r>
      <w:r w:rsidR="008B3503">
        <w:rPr>
          <w:rFonts w:cstheme="minorHAnsi"/>
          <w:color w:val="2B2D30"/>
        </w:rPr>
        <w:t xml:space="preserve"> and</w:t>
      </w:r>
      <w:r w:rsidR="00A04C41">
        <w:rPr>
          <w:rFonts w:cstheme="minorHAnsi"/>
          <w:color w:val="2B2D30"/>
        </w:rPr>
        <w:t xml:space="preserve"> subsistence</w:t>
      </w:r>
      <w:r w:rsidR="00D761E7">
        <w:rPr>
          <w:rFonts w:cstheme="minorHAnsi"/>
          <w:color w:val="2B2D30"/>
        </w:rPr>
        <w:t>.</w:t>
      </w:r>
    </w:p>
    <w:p w14:paraId="673684B9" w14:textId="77777777" w:rsidR="00190605" w:rsidRDefault="00190605" w:rsidP="00BF7177">
      <w:pPr>
        <w:rPr>
          <w:rFonts w:cstheme="minorHAnsi"/>
          <w:color w:val="2B2D30"/>
        </w:rPr>
      </w:pPr>
    </w:p>
    <w:p w14:paraId="2B1F55CF" w14:textId="0F2BA262" w:rsidR="00BF7177" w:rsidRPr="005D240A" w:rsidRDefault="00BF7177" w:rsidP="00BF7177">
      <w:pPr>
        <w:pStyle w:val="Heading3"/>
        <w:rPr>
          <w:rFonts w:cstheme="minorHAnsi"/>
        </w:rPr>
      </w:pPr>
      <w:bookmarkStart w:id="24" w:name="_4.9.2_routine_purchasing"/>
      <w:bookmarkEnd w:id="24"/>
      <w:r w:rsidRPr="00FB1E04">
        <w:rPr>
          <w:sz w:val="24"/>
        </w:rPr>
        <w:t>4.</w:t>
      </w:r>
      <w:r w:rsidR="00CC516F">
        <w:rPr>
          <w:sz w:val="24"/>
        </w:rPr>
        <w:t>9</w:t>
      </w:r>
      <w:r w:rsidRPr="00FB1E04">
        <w:rPr>
          <w:sz w:val="24"/>
        </w:rPr>
        <w:t>.</w:t>
      </w:r>
      <w:r w:rsidR="006047E9">
        <w:rPr>
          <w:sz w:val="24"/>
        </w:rPr>
        <w:t>3</w:t>
      </w:r>
      <w:r w:rsidR="006047E9" w:rsidRPr="00FB1E04">
        <w:rPr>
          <w:sz w:val="24"/>
        </w:rPr>
        <w:t xml:space="preserve"> </w:t>
      </w:r>
      <w:r w:rsidR="00E66F9F">
        <w:rPr>
          <w:sz w:val="24"/>
        </w:rPr>
        <w:t>R</w:t>
      </w:r>
      <w:r w:rsidRPr="00FB1E04">
        <w:rPr>
          <w:sz w:val="24"/>
        </w:rPr>
        <w:t>outine purchasing processes</w:t>
      </w:r>
      <w:r w:rsidRPr="005D240A">
        <w:t xml:space="preserve"> </w:t>
      </w:r>
    </w:p>
    <w:p w14:paraId="25CBBB05" w14:textId="1FB1B548" w:rsidR="00190605" w:rsidRDefault="00BF7177" w:rsidP="00BF7177">
      <w:pPr>
        <w:rPr>
          <w:rFonts w:cstheme="minorHAnsi"/>
          <w:color w:val="2B2D30"/>
        </w:rPr>
      </w:pPr>
      <w:r>
        <w:rPr>
          <w:rFonts w:cstheme="minorHAnsi"/>
          <w:color w:val="2B2D30"/>
        </w:rPr>
        <w:t xml:space="preserve">Costs associated with </w:t>
      </w:r>
      <w:r w:rsidRPr="00FB1E04">
        <w:rPr>
          <w:rFonts w:cstheme="minorHAnsi"/>
          <w:b/>
          <w:bCs/>
          <w:color w:val="2B2D30"/>
        </w:rPr>
        <w:t>working from home equipment</w:t>
      </w:r>
      <w:r>
        <w:rPr>
          <w:rFonts w:cstheme="minorHAnsi"/>
          <w:color w:val="2B2D30"/>
        </w:rPr>
        <w:t xml:space="preserve"> and </w:t>
      </w:r>
      <w:r w:rsidRPr="00FB1E04">
        <w:rPr>
          <w:rFonts w:cstheme="minorHAnsi"/>
          <w:b/>
          <w:bCs/>
          <w:color w:val="2B2D30"/>
        </w:rPr>
        <w:t>accommodation in Scotland</w:t>
      </w:r>
      <w:r>
        <w:rPr>
          <w:rFonts w:cstheme="minorHAnsi"/>
          <w:color w:val="2B2D30"/>
        </w:rPr>
        <w:t xml:space="preserve"> will be approved by the appropriate </w:t>
      </w:r>
      <w:r w:rsidR="00F72065" w:rsidRPr="00281374">
        <w:t>budget owner</w:t>
      </w:r>
      <w:r w:rsidR="00837FF3">
        <w:rPr>
          <w:rFonts w:cstheme="minorHAnsi"/>
          <w:color w:val="2B2D30"/>
        </w:rPr>
        <w:t xml:space="preserve"> </w:t>
      </w:r>
      <w:r>
        <w:rPr>
          <w:rFonts w:cstheme="minorHAnsi"/>
          <w:color w:val="2B2D30"/>
        </w:rPr>
        <w:t>following the completion of a purchase order.</w:t>
      </w:r>
    </w:p>
    <w:p w14:paraId="60E6E5AE" w14:textId="77777777" w:rsidR="00BF7177" w:rsidRDefault="00BF7177" w:rsidP="00BF7177">
      <w:pPr>
        <w:rPr>
          <w:rFonts w:cstheme="minorHAnsi"/>
          <w:color w:val="2B2D30"/>
        </w:rPr>
      </w:pPr>
    </w:p>
    <w:p w14:paraId="15063116" w14:textId="7C429793" w:rsidR="00BF7177" w:rsidRPr="00FB1E04" w:rsidRDefault="00BF7177" w:rsidP="00BF7177">
      <w:pPr>
        <w:pStyle w:val="Heading3"/>
      </w:pPr>
      <w:r w:rsidRPr="00FB1E04">
        <w:rPr>
          <w:sz w:val="24"/>
        </w:rPr>
        <w:t>4.</w:t>
      </w:r>
      <w:r w:rsidR="00CC516F">
        <w:rPr>
          <w:sz w:val="24"/>
        </w:rPr>
        <w:t>9</w:t>
      </w:r>
      <w:r w:rsidRPr="00FB1E04">
        <w:rPr>
          <w:sz w:val="24"/>
        </w:rPr>
        <w:t>.</w:t>
      </w:r>
      <w:r w:rsidR="006047E9">
        <w:rPr>
          <w:sz w:val="24"/>
        </w:rPr>
        <w:t>4</w:t>
      </w:r>
      <w:r w:rsidR="006047E9" w:rsidRPr="00FB1E04">
        <w:rPr>
          <w:sz w:val="24"/>
        </w:rPr>
        <w:t xml:space="preserve"> </w:t>
      </w:r>
      <w:r w:rsidRPr="6E478AA5">
        <w:rPr>
          <w:sz w:val="24"/>
        </w:rPr>
        <w:t xml:space="preserve">UK </w:t>
      </w:r>
      <w:r w:rsidR="00E352A0">
        <w:rPr>
          <w:sz w:val="24"/>
        </w:rPr>
        <w:t>travel outside Scotland</w:t>
      </w:r>
    </w:p>
    <w:p w14:paraId="2995C98C" w14:textId="10609325" w:rsidR="00BF7177" w:rsidRDefault="00BF7177" w:rsidP="00BF7177">
      <w:pPr>
        <w:rPr>
          <w:rFonts w:cstheme="minorHAnsi"/>
          <w:color w:val="2B2D30"/>
        </w:rPr>
      </w:pPr>
      <w:r w:rsidRPr="00FB1E04">
        <w:rPr>
          <w:rFonts w:cstheme="minorHAnsi"/>
          <w:color w:val="2B2D30"/>
        </w:rPr>
        <w:t xml:space="preserve">Any travel </w:t>
      </w:r>
      <w:r w:rsidR="003B67FD">
        <w:rPr>
          <w:rFonts w:cstheme="minorHAnsi"/>
          <w:color w:val="2B2D30"/>
        </w:rPr>
        <w:t>within the</w:t>
      </w:r>
      <w:r w:rsidRPr="00FB1E04">
        <w:rPr>
          <w:rFonts w:cstheme="minorHAnsi"/>
          <w:color w:val="2B2D30"/>
        </w:rPr>
        <w:t xml:space="preserve"> UK</w:t>
      </w:r>
      <w:r w:rsidR="003B67FD">
        <w:rPr>
          <w:rFonts w:cstheme="minorHAnsi"/>
          <w:color w:val="2B2D30"/>
        </w:rPr>
        <w:t>, with the exception of local travel</w:t>
      </w:r>
      <w:r w:rsidR="0009112C">
        <w:rPr>
          <w:rStyle w:val="FootnoteReference"/>
          <w:rFonts w:cstheme="minorHAnsi"/>
          <w:color w:val="2B2D30"/>
        </w:rPr>
        <w:footnoteReference w:id="5"/>
      </w:r>
      <w:r w:rsidR="003B67FD">
        <w:rPr>
          <w:rFonts w:cstheme="minorHAnsi"/>
          <w:color w:val="2B2D30"/>
        </w:rPr>
        <w:t xml:space="preserve"> such as bus and taxi,</w:t>
      </w:r>
      <w:r w:rsidRPr="00FB1E04">
        <w:rPr>
          <w:rFonts w:cstheme="minorHAnsi"/>
          <w:color w:val="2B2D30"/>
        </w:rPr>
        <w:t xml:space="preserve"> will requi</w:t>
      </w:r>
      <w:r w:rsidRPr="002B5D91">
        <w:rPr>
          <w:rFonts w:cstheme="minorHAnsi"/>
          <w:color w:val="2B2D30"/>
        </w:rPr>
        <w:t xml:space="preserve">re a </w:t>
      </w:r>
      <w:r w:rsidRPr="00281374">
        <w:rPr>
          <w:rFonts w:cstheme="minorHAnsi"/>
        </w:rPr>
        <w:t xml:space="preserve">UK travel </w:t>
      </w:r>
      <w:r w:rsidR="002B5D91" w:rsidRPr="00281374">
        <w:rPr>
          <w:rFonts w:cstheme="minorHAnsi"/>
        </w:rPr>
        <w:t xml:space="preserve">request </w:t>
      </w:r>
      <w:r w:rsidRPr="00281374">
        <w:rPr>
          <w:rFonts w:cstheme="minorHAnsi"/>
        </w:rPr>
        <w:t>form</w:t>
      </w:r>
      <w:r w:rsidRPr="002B5D91">
        <w:rPr>
          <w:rFonts w:cstheme="minorHAnsi"/>
          <w:color w:val="2B2D30"/>
        </w:rPr>
        <w:t xml:space="preserve"> to be completed prior to the journey. The form should provide details of all t</w:t>
      </w:r>
      <w:r>
        <w:rPr>
          <w:rFonts w:cstheme="minorHAnsi"/>
          <w:color w:val="2B2D30"/>
        </w:rPr>
        <w:t xml:space="preserve">ravel and accommodation costs. The costs detailed in the form should be best estimates. If the actual costs are more than </w:t>
      </w:r>
      <w:r w:rsidR="00133572">
        <w:rPr>
          <w:rFonts w:cstheme="minorHAnsi"/>
          <w:color w:val="2B2D30"/>
        </w:rPr>
        <w:t>10</w:t>
      </w:r>
      <w:r>
        <w:rPr>
          <w:rFonts w:cstheme="minorHAnsi"/>
          <w:color w:val="2B2D30"/>
        </w:rPr>
        <w:t>% more than the estimate, an explanation should be provided.</w:t>
      </w:r>
    </w:p>
    <w:p w14:paraId="7261CE4E" w14:textId="77777777" w:rsidR="00BF7177" w:rsidRDefault="00BF7177" w:rsidP="00BF7177">
      <w:pPr>
        <w:rPr>
          <w:rFonts w:cstheme="minorHAnsi"/>
          <w:color w:val="2B2D30"/>
        </w:rPr>
      </w:pPr>
    </w:p>
    <w:p w14:paraId="2D348D5C" w14:textId="7E785658" w:rsidR="00BF7177" w:rsidRDefault="00BF7177" w:rsidP="00BF7177">
      <w:pPr>
        <w:rPr>
          <w:rFonts w:cstheme="minorHAnsi"/>
          <w:color w:val="2B2D30"/>
        </w:rPr>
      </w:pPr>
      <w:r>
        <w:rPr>
          <w:rFonts w:cstheme="minorHAnsi"/>
          <w:color w:val="2B2D30"/>
        </w:rPr>
        <w:t xml:space="preserve">A form should be completed for each traveller. </w:t>
      </w:r>
      <w:r w:rsidR="00375576">
        <w:rPr>
          <w:rFonts w:cstheme="minorHAnsi"/>
          <w:color w:val="2B2D30"/>
        </w:rPr>
        <w:t xml:space="preserve">UK travel request forms should be approved by the employee’s line manager. </w:t>
      </w:r>
      <w:r>
        <w:rPr>
          <w:rFonts w:cstheme="minorHAnsi"/>
          <w:color w:val="2B2D30"/>
        </w:rPr>
        <w:t>If the travel relates to the attendance of training or conferences, the costs of the training or conference should be pre-approved using th</w:t>
      </w:r>
      <w:r w:rsidRPr="00375576">
        <w:rPr>
          <w:rFonts w:cstheme="minorHAnsi"/>
          <w:color w:val="2B2D30"/>
        </w:rPr>
        <w:t xml:space="preserve">e </w:t>
      </w:r>
      <w:r w:rsidRPr="00281374">
        <w:rPr>
          <w:rFonts w:cstheme="minorHAnsi"/>
        </w:rPr>
        <w:t>appropriate form</w:t>
      </w:r>
      <w:r>
        <w:rPr>
          <w:rFonts w:cstheme="minorHAnsi"/>
          <w:color w:val="2B2D30"/>
        </w:rPr>
        <w:t xml:space="preserve">. </w:t>
      </w:r>
    </w:p>
    <w:p w14:paraId="541FC22F" w14:textId="77777777" w:rsidR="00BF7177" w:rsidRDefault="00BF7177" w:rsidP="00BF7177">
      <w:pPr>
        <w:rPr>
          <w:rFonts w:cstheme="minorHAnsi"/>
          <w:color w:val="2B2D30"/>
        </w:rPr>
      </w:pPr>
    </w:p>
    <w:p w14:paraId="61697504" w14:textId="59514D8C" w:rsidR="00BF7177" w:rsidRPr="00FB1E04" w:rsidRDefault="00BF7177" w:rsidP="00BF7177">
      <w:pPr>
        <w:pStyle w:val="Heading3"/>
      </w:pPr>
      <w:r w:rsidRPr="00FB1E04">
        <w:rPr>
          <w:sz w:val="24"/>
        </w:rPr>
        <w:t>4.</w:t>
      </w:r>
      <w:r w:rsidR="00CC516F">
        <w:rPr>
          <w:sz w:val="24"/>
        </w:rPr>
        <w:t>9</w:t>
      </w:r>
      <w:r w:rsidRPr="00FB1E04">
        <w:rPr>
          <w:sz w:val="24"/>
        </w:rPr>
        <w:t>.</w:t>
      </w:r>
      <w:r w:rsidR="006047E9">
        <w:rPr>
          <w:sz w:val="24"/>
        </w:rPr>
        <w:t>5</w:t>
      </w:r>
      <w:r w:rsidR="006047E9" w:rsidRPr="00FB1E04">
        <w:rPr>
          <w:sz w:val="24"/>
        </w:rPr>
        <w:t xml:space="preserve"> </w:t>
      </w:r>
      <w:r>
        <w:rPr>
          <w:sz w:val="24"/>
        </w:rPr>
        <w:t>I</w:t>
      </w:r>
      <w:r w:rsidR="00E352A0">
        <w:rPr>
          <w:sz w:val="24"/>
        </w:rPr>
        <w:t>nternational travel</w:t>
      </w:r>
    </w:p>
    <w:p w14:paraId="25BB0288" w14:textId="26A4893B" w:rsidR="00BF7177" w:rsidRDefault="00BF7177" w:rsidP="00BF7177">
      <w:pPr>
        <w:rPr>
          <w:rFonts w:cstheme="minorHAnsi"/>
          <w:color w:val="2B2D30"/>
        </w:rPr>
      </w:pPr>
      <w:r>
        <w:rPr>
          <w:rFonts w:cstheme="minorHAnsi"/>
          <w:color w:val="2B2D30"/>
        </w:rPr>
        <w:t>Any travel outside of the UK should be pre-approved usi</w:t>
      </w:r>
      <w:r w:rsidRPr="00653794">
        <w:rPr>
          <w:rFonts w:cstheme="minorHAnsi"/>
          <w:color w:val="2B2D30"/>
        </w:rPr>
        <w:t xml:space="preserve">ng an </w:t>
      </w:r>
      <w:r w:rsidRPr="00281374">
        <w:rPr>
          <w:rFonts w:cstheme="minorHAnsi"/>
        </w:rPr>
        <w:t>international travel</w:t>
      </w:r>
      <w:r w:rsidR="00FF5263" w:rsidRPr="00281374">
        <w:rPr>
          <w:rFonts w:cstheme="minorHAnsi"/>
        </w:rPr>
        <w:t xml:space="preserve"> request</w:t>
      </w:r>
      <w:r w:rsidRPr="00281374">
        <w:rPr>
          <w:rFonts w:cstheme="minorHAnsi"/>
        </w:rPr>
        <w:t xml:space="preserve"> form</w:t>
      </w:r>
      <w:r w:rsidRPr="00653794">
        <w:rPr>
          <w:rFonts w:cstheme="minorHAnsi"/>
          <w:color w:val="2B2D30"/>
        </w:rPr>
        <w:t>. D</w:t>
      </w:r>
      <w:r>
        <w:rPr>
          <w:rFonts w:cstheme="minorHAnsi"/>
          <w:color w:val="2B2D30"/>
        </w:rPr>
        <w:t>etails of all expenditure relating to the trip should be included on the form, including travel, accommodation, subsistence, visas, translation etc.</w:t>
      </w:r>
    </w:p>
    <w:p w14:paraId="125CDA59" w14:textId="77777777" w:rsidR="00BF7177" w:rsidRDefault="00BF7177" w:rsidP="00BF7177">
      <w:pPr>
        <w:rPr>
          <w:rFonts w:cstheme="minorHAnsi"/>
          <w:color w:val="2B2D30"/>
        </w:rPr>
      </w:pPr>
    </w:p>
    <w:p w14:paraId="0F3151FD" w14:textId="77777777" w:rsidR="00BF7177" w:rsidRDefault="00BF7177" w:rsidP="00BF7177">
      <w:pPr>
        <w:rPr>
          <w:rFonts w:cstheme="minorHAnsi"/>
          <w:color w:val="2B2D30"/>
        </w:rPr>
      </w:pPr>
      <w:r>
        <w:rPr>
          <w:rFonts w:cstheme="minorHAnsi"/>
          <w:color w:val="2B2D30"/>
        </w:rPr>
        <w:t>The form can be used to complete the costs for multiple travellers on the same trip. The forms should be approved by the CEO or a director.</w:t>
      </w:r>
    </w:p>
    <w:p w14:paraId="72231F96" w14:textId="77777777" w:rsidR="00BF7177" w:rsidRDefault="00BF7177" w:rsidP="00BF7177">
      <w:pPr>
        <w:rPr>
          <w:rFonts w:cstheme="minorHAnsi"/>
          <w:color w:val="2B2D30"/>
        </w:rPr>
      </w:pPr>
    </w:p>
    <w:p w14:paraId="487FC50A" w14:textId="4975EC08" w:rsidR="00BF7177" w:rsidRDefault="00BF7177" w:rsidP="00BF7177">
      <w:pPr>
        <w:rPr>
          <w:rFonts w:cstheme="minorHAnsi"/>
          <w:color w:val="2B2D30"/>
        </w:rPr>
      </w:pPr>
      <w:r>
        <w:rPr>
          <w:rFonts w:cstheme="minorHAnsi"/>
          <w:color w:val="2B2D30"/>
        </w:rPr>
        <w:t xml:space="preserve">Again, the costs included on the forms should be best estimates. If the actual costs are more than </w:t>
      </w:r>
      <w:r w:rsidR="00133572">
        <w:rPr>
          <w:rFonts w:cstheme="minorHAnsi"/>
          <w:color w:val="2B2D30"/>
        </w:rPr>
        <w:t>10</w:t>
      </w:r>
      <w:r>
        <w:rPr>
          <w:rFonts w:cstheme="minorHAnsi"/>
          <w:color w:val="2B2D30"/>
        </w:rPr>
        <w:t>% more than the estimate, an explanation should be provided.</w:t>
      </w:r>
    </w:p>
    <w:p w14:paraId="68B6DABC" w14:textId="77777777" w:rsidR="00BF7177" w:rsidRDefault="00BF7177" w:rsidP="00BF7177">
      <w:pPr>
        <w:rPr>
          <w:rFonts w:cstheme="minorHAnsi"/>
          <w:color w:val="2B2D30"/>
        </w:rPr>
      </w:pPr>
    </w:p>
    <w:p w14:paraId="49F250C9" w14:textId="7A4A443B" w:rsidR="00BF7177" w:rsidRPr="002E6BA8" w:rsidRDefault="00BF7177" w:rsidP="00BF7177">
      <w:pPr>
        <w:pStyle w:val="Heading3"/>
      </w:pPr>
      <w:bookmarkStart w:id="25" w:name="_4.8.5_Facilities_for"/>
      <w:bookmarkEnd w:id="25"/>
      <w:r w:rsidRPr="00FB1E04">
        <w:rPr>
          <w:sz w:val="24"/>
        </w:rPr>
        <w:t>4.</w:t>
      </w:r>
      <w:r w:rsidR="00CC516F">
        <w:rPr>
          <w:sz w:val="24"/>
        </w:rPr>
        <w:t>9</w:t>
      </w:r>
      <w:r w:rsidRPr="00FB1E04">
        <w:rPr>
          <w:sz w:val="24"/>
        </w:rPr>
        <w:t>.</w:t>
      </w:r>
      <w:r w:rsidR="006047E9">
        <w:rPr>
          <w:sz w:val="24"/>
        </w:rPr>
        <w:t>6</w:t>
      </w:r>
      <w:r w:rsidR="006047E9" w:rsidRPr="00FB1E04">
        <w:rPr>
          <w:sz w:val="24"/>
        </w:rPr>
        <w:t xml:space="preserve"> </w:t>
      </w:r>
      <w:r>
        <w:rPr>
          <w:sz w:val="24"/>
        </w:rPr>
        <w:t>F</w:t>
      </w:r>
      <w:r w:rsidR="00E352A0">
        <w:rPr>
          <w:sz w:val="24"/>
        </w:rPr>
        <w:t>acilities for meetings and events</w:t>
      </w:r>
    </w:p>
    <w:p w14:paraId="76222693" w14:textId="77777777" w:rsidR="00314250" w:rsidRDefault="00BF7177" w:rsidP="00BF7177">
      <w:pPr>
        <w:rPr>
          <w:rFonts w:cstheme="minorHAnsi"/>
          <w:color w:val="2B2D30"/>
        </w:rPr>
      </w:pPr>
      <w:r w:rsidRPr="00FB1E04">
        <w:rPr>
          <w:rFonts w:cstheme="minorHAnsi"/>
          <w:color w:val="2B2D30"/>
        </w:rPr>
        <w:t xml:space="preserve">For any </w:t>
      </w:r>
      <w:r>
        <w:rPr>
          <w:rFonts w:cstheme="minorHAnsi"/>
          <w:color w:val="2B2D30"/>
        </w:rPr>
        <w:t xml:space="preserve">business-related events or meetings attended by </w:t>
      </w:r>
      <w:r w:rsidR="009B175E">
        <w:rPr>
          <w:rFonts w:cstheme="minorHAnsi"/>
          <w:color w:val="2B2D30"/>
        </w:rPr>
        <w:t>employee</w:t>
      </w:r>
      <w:r w:rsidR="003337B6">
        <w:rPr>
          <w:rFonts w:cstheme="minorHAnsi"/>
          <w:color w:val="2B2D30"/>
        </w:rPr>
        <w:t xml:space="preserve">s, including events where </w:t>
      </w:r>
      <w:r>
        <w:rPr>
          <w:rFonts w:cstheme="minorHAnsi"/>
          <w:color w:val="2B2D30"/>
        </w:rPr>
        <w:t>external persons</w:t>
      </w:r>
      <w:r w:rsidR="003337B6">
        <w:rPr>
          <w:rFonts w:cstheme="minorHAnsi"/>
          <w:color w:val="2B2D30"/>
        </w:rPr>
        <w:t xml:space="preserve"> are invited,</w:t>
      </w:r>
      <w:r>
        <w:rPr>
          <w:rFonts w:cstheme="minorHAnsi"/>
          <w:color w:val="2B2D30"/>
        </w:rPr>
        <w:t xml:space="preserve"> </w:t>
      </w:r>
      <w:r w:rsidR="009F6707">
        <w:rPr>
          <w:rFonts w:cstheme="minorHAnsi"/>
          <w:color w:val="2B2D30"/>
        </w:rPr>
        <w:t xml:space="preserve">the following </w:t>
      </w:r>
      <w:r w:rsidR="00314250">
        <w:rPr>
          <w:rFonts w:cstheme="minorHAnsi"/>
          <w:color w:val="2B2D30"/>
        </w:rPr>
        <w:t>delegations apply:</w:t>
      </w:r>
    </w:p>
    <w:p w14:paraId="5FA2E3D6" w14:textId="77777777" w:rsidR="00314250" w:rsidRDefault="00314250" w:rsidP="00BF7177">
      <w:pPr>
        <w:rPr>
          <w:rFonts w:cstheme="minorHAnsi"/>
          <w:color w:val="2B2D30"/>
        </w:rPr>
      </w:pPr>
    </w:p>
    <w:p w14:paraId="1A7D2AB7" w14:textId="2E93AFA2" w:rsidR="00314250" w:rsidRPr="0062105A" w:rsidRDefault="00314250" w:rsidP="0062105A">
      <w:pPr>
        <w:pStyle w:val="ListParagraph"/>
        <w:numPr>
          <w:ilvl w:val="0"/>
          <w:numId w:val="28"/>
        </w:numPr>
        <w:rPr>
          <w:rFonts w:cstheme="minorHAnsi"/>
          <w:color w:val="2B2D30"/>
        </w:rPr>
      </w:pPr>
      <w:r w:rsidRPr="0062105A">
        <w:rPr>
          <w:rFonts w:cstheme="minorHAnsi"/>
          <w:color w:val="2B2D30"/>
        </w:rPr>
        <w:t xml:space="preserve">Costs associated with meetings or events less than £1,000 should be treated as a routine purchase as outlined in section </w:t>
      </w:r>
      <w:r w:rsidRPr="00281374">
        <w:rPr>
          <w:rFonts w:cstheme="minorHAnsi"/>
        </w:rPr>
        <w:t>4.5</w:t>
      </w:r>
      <w:r w:rsidRPr="0062105A">
        <w:rPr>
          <w:rFonts w:cstheme="minorHAnsi"/>
          <w:color w:val="2B2D30"/>
        </w:rPr>
        <w:t>.</w:t>
      </w:r>
    </w:p>
    <w:p w14:paraId="70121DD6" w14:textId="23A594D5" w:rsidR="00BF7177" w:rsidRDefault="00314250" w:rsidP="00BF7177">
      <w:pPr>
        <w:pStyle w:val="ListParagraph"/>
        <w:numPr>
          <w:ilvl w:val="0"/>
          <w:numId w:val="28"/>
        </w:numPr>
        <w:rPr>
          <w:rFonts w:cstheme="minorHAnsi"/>
          <w:color w:val="2B2D30"/>
        </w:rPr>
      </w:pPr>
      <w:r>
        <w:rPr>
          <w:rFonts w:cstheme="minorHAnsi"/>
          <w:color w:val="2B2D30"/>
        </w:rPr>
        <w:t>If an event or meeting is estimated to</w:t>
      </w:r>
      <w:r w:rsidR="00BF7177" w:rsidRPr="00314250">
        <w:rPr>
          <w:rFonts w:cstheme="minorHAnsi"/>
          <w:color w:val="2B2D30"/>
        </w:rPr>
        <w:t xml:space="preserve"> cost more than £1,000,</w:t>
      </w:r>
      <w:r>
        <w:rPr>
          <w:rFonts w:cstheme="minorHAnsi"/>
          <w:color w:val="2B2D30"/>
        </w:rPr>
        <w:t xml:space="preserve"> but less than £10,000</w:t>
      </w:r>
      <w:r w:rsidR="00B8741E">
        <w:rPr>
          <w:rFonts w:cstheme="minorHAnsi"/>
          <w:color w:val="2B2D30"/>
        </w:rPr>
        <w:t>,</w:t>
      </w:r>
      <w:r w:rsidR="00BF7177" w:rsidRPr="00314250">
        <w:rPr>
          <w:rFonts w:cstheme="minorHAnsi"/>
          <w:color w:val="2B2D30"/>
        </w:rPr>
        <w:t xml:space="preserve"> approval should be sought using an </w:t>
      </w:r>
      <w:r w:rsidR="00BF7177" w:rsidRPr="00281374">
        <w:rPr>
          <w:rFonts w:cstheme="minorHAnsi"/>
        </w:rPr>
        <w:t>events and meeting</w:t>
      </w:r>
      <w:r w:rsidR="00D172AA" w:rsidRPr="00281374">
        <w:rPr>
          <w:rFonts w:cstheme="minorHAnsi"/>
        </w:rPr>
        <w:t xml:space="preserve"> approval</w:t>
      </w:r>
      <w:r w:rsidR="00BF7177" w:rsidRPr="00281374">
        <w:rPr>
          <w:rFonts w:cstheme="minorHAnsi"/>
        </w:rPr>
        <w:t xml:space="preserve"> form</w:t>
      </w:r>
      <w:r w:rsidR="00BF7177" w:rsidRPr="00D172AA">
        <w:rPr>
          <w:rFonts w:cstheme="minorHAnsi"/>
          <w:color w:val="2B2D30"/>
        </w:rPr>
        <w:t xml:space="preserve">. </w:t>
      </w:r>
      <w:r w:rsidR="00B8741E" w:rsidRPr="00D172AA">
        <w:rPr>
          <w:rFonts w:cstheme="minorHAnsi"/>
          <w:color w:val="2B2D30"/>
        </w:rPr>
        <w:t>T</w:t>
      </w:r>
      <w:r w:rsidR="00B8741E">
        <w:rPr>
          <w:rFonts w:cstheme="minorHAnsi"/>
          <w:color w:val="2B2D30"/>
        </w:rPr>
        <w:t>his form should be pre-approved by a director or the CEO.</w:t>
      </w:r>
    </w:p>
    <w:p w14:paraId="2E8FE4F2" w14:textId="484DB786" w:rsidR="00B8741E" w:rsidRDefault="00B8741E" w:rsidP="00BF7177">
      <w:pPr>
        <w:pStyle w:val="ListParagraph"/>
        <w:numPr>
          <w:ilvl w:val="0"/>
          <w:numId w:val="28"/>
        </w:numPr>
        <w:rPr>
          <w:rFonts w:cstheme="minorHAnsi"/>
          <w:color w:val="2B2D30"/>
        </w:rPr>
      </w:pPr>
      <w:r>
        <w:rPr>
          <w:rFonts w:cstheme="minorHAnsi"/>
          <w:color w:val="2B2D30"/>
        </w:rPr>
        <w:t xml:space="preserve">If a meeting or event is estimated to cost more than £10,000, an </w:t>
      </w:r>
      <w:r w:rsidR="00A37726">
        <w:rPr>
          <w:rFonts w:cstheme="minorHAnsi"/>
          <w:color w:val="2B2D30"/>
        </w:rPr>
        <w:t>expenditure appraisal form is required. This should be submitted to the Approval Panel for review, discussion and decision.</w:t>
      </w:r>
    </w:p>
    <w:p w14:paraId="3117D368" w14:textId="7845B413" w:rsidR="00A37726" w:rsidRPr="00314250" w:rsidRDefault="00A37726" w:rsidP="0062105A">
      <w:pPr>
        <w:pStyle w:val="ListParagraph"/>
        <w:numPr>
          <w:ilvl w:val="0"/>
          <w:numId w:val="28"/>
        </w:numPr>
        <w:rPr>
          <w:rFonts w:cstheme="minorHAnsi"/>
          <w:color w:val="2B2D30"/>
        </w:rPr>
      </w:pPr>
      <w:r>
        <w:rPr>
          <w:rFonts w:cstheme="minorHAnsi"/>
          <w:color w:val="2B2D30"/>
        </w:rPr>
        <w:t xml:space="preserve">If a meeting or event is </w:t>
      </w:r>
      <w:r w:rsidR="00F334A3">
        <w:rPr>
          <w:rFonts w:cstheme="minorHAnsi"/>
          <w:color w:val="2B2D30"/>
        </w:rPr>
        <w:t xml:space="preserve">over £20,000, the same process should be followed as those over £10,000, with additional </w:t>
      </w:r>
      <w:r w:rsidR="00BB1914">
        <w:rPr>
          <w:rFonts w:cstheme="minorHAnsi"/>
          <w:color w:val="2B2D30"/>
        </w:rPr>
        <w:t>approval of the Chair of the Board.</w:t>
      </w:r>
    </w:p>
    <w:p w14:paraId="020F8D63" w14:textId="77777777" w:rsidR="00BF7177" w:rsidRDefault="00BF7177" w:rsidP="00BF7177">
      <w:pPr>
        <w:rPr>
          <w:rFonts w:cstheme="minorHAnsi"/>
          <w:color w:val="2B2D30"/>
        </w:rPr>
      </w:pPr>
    </w:p>
    <w:p w14:paraId="444B26D7" w14:textId="6A33074E" w:rsidR="00BB1914" w:rsidRDefault="00BB1914" w:rsidP="00BF7177">
      <w:pPr>
        <w:rPr>
          <w:rFonts w:cstheme="minorHAnsi"/>
          <w:color w:val="2B2D30"/>
        </w:rPr>
      </w:pPr>
      <w:r>
        <w:rPr>
          <w:rFonts w:cstheme="minorHAnsi"/>
          <w:color w:val="2B2D30"/>
        </w:rPr>
        <w:t>Any approval documentation should include the following information:</w:t>
      </w:r>
    </w:p>
    <w:p w14:paraId="5644C06A" w14:textId="42AC2AC1" w:rsidR="00BF7177" w:rsidRPr="00C8211E" w:rsidRDefault="00BF7177" w:rsidP="0062105A">
      <w:pPr>
        <w:pStyle w:val="ListParagraph"/>
        <w:numPr>
          <w:ilvl w:val="0"/>
          <w:numId w:val="29"/>
        </w:numPr>
        <w:rPr>
          <w:rFonts w:cstheme="minorHAnsi"/>
          <w:color w:val="2B2D30"/>
        </w:rPr>
      </w:pPr>
      <w:r w:rsidRPr="0062105A">
        <w:rPr>
          <w:rFonts w:cstheme="minorHAnsi"/>
          <w:color w:val="2B2D30"/>
        </w:rPr>
        <w:t>Nature and purpose of the</w:t>
      </w:r>
      <w:r w:rsidR="004513D2">
        <w:rPr>
          <w:rFonts w:cstheme="minorHAnsi"/>
          <w:color w:val="2B2D30"/>
        </w:rPr>
        <w:t xml:space="preserve"> meeting/</w:t>
      </w:r>
      <w:r w:rsidRPr="00C8211E">
        <w:rPr>
          <w:rFonts w:cstheme="minorHAnsi"/>
          <w:color w:val="2B2D30"/>
        </w:rPr>
        <w:t>event.</w:t>
      </w:r>
    </w:p>
    <w:p w14:paraId="2696886A" w14:textId="43A9BD67" w:rsidR="00BF7177" w:rsidRDefault="00BF7177" w:rsidP="000947F3">
      <w:pPr>
        <w:pStyle w:val="ListParagraph"/>
        <w:numPr>
          <w:ilvl w:val="0"/>
          <w:numId w:val="10"/>
        </w:numPr>
        <w:rPr>
          <w:rFonts w:cstheme="minorHAnsi"/>
          <w:color w:val="2B2D30"/>
        </w:rPr>
      </w:pPr>
      <w:r>
        <w:rPr>
          <w:rFonts w:cstheme="minorHAnsi"/>
          <w:color w:val="2B2D30"/>
        </w:rPr>
        <w:t xml:space="preserve">Attendees of the </w:t>
      </w:r>
      <w:r w:rsidR="00484656">
        <w:rPr>
          <w:rFonts w:cstheme="minorHAnsi"/>
          <w:color w:val="2B2D30"/>
        </w:rPr>
        <w:t>meeting</w:t>
      </w:r>
      <w:r w:rsidR="004513D2">
        <w:rPr>
          <w:rFonts w:cstheme="minorHAnsi"/>
          <w:color w:val="2B2D30"/>
        </w:rPr>
        <w:t>/</w:t>
      </w:r>
      <w:r>
        <w:rPr>
          <w:rFonts w:cstheme="minorHAnsi"/>
          <w:color w:val="2B2D30"/>
        </w:rPr>
        <w:t>event.</w:t>
      </w:r>
    </w:p>
    <w:p w14:paraId="77FBFF2E" w14:textId="77777777" w:rsidR="00BF7177" w:rsidRDefault="00BF7177" w:rsidP="000947F3">
      <w:pPr>
        <w:pStyle w:val="ListParagraph"/>
        <w:numPr>
          <w:ilvl w:val="0"/>
          <w:numId w:val="10"/>
        </w:numPr>
        <w:rPr>
          <w:rFonts w:cstheme="minorHAnsi"/>
          <w:color w:val="2B2D30"/>
        </w:rPr>
      </w:pPr>
      <w:r>
        <w:rPr>
          <w:rFonts w:cstheme="minorHAnsi"/>
          <w:color w:val="2B2D30"/>
        </w:rPr>
        <w:t>A break-down of costs, including room hire, equipment, food and refreshments.</w:t>
      </w:r>
    </w:p>
    <w:p w14:paraId="1C59571F" w14:textId="5A0607E0" w:rsidR="00BF7177" w:rsidRDefault="00BF7177" w:rsidP="0062105A">
      <w:pPr>
        <w:pStyle w:val="ListParagraph"/>
        <w:numPr>
          <w:ilvl w:val="0"/>
          <w:numId w:val="10"/>
        </w:numPr>
      </w:pPr>
      <w:r>
        <w:rPr>
          <w:rFonts w:cstheme="minorHAnsi"/>
          <w:color w:val="2B2D30"/>
        </w:rPr>
        <w:t>Demonstration that best value is being achieved (e.g. screenshots of other quotes</w:t>
      </w:r>
      <w:r w:rsidR="004513D2">
        <w:rPr>
          <w:rFonts w:cstheme="minorHAnsi"/>
          <w:color w:val="2B2D30"/>
        </w:rPr>
        <w:t xml:space="preserve"> if total costs are over £1,000</w:t>
      </w:r>
      <w:r>
        <w:rPr>
          <w:rFonts w:cstheme="minorHAnsi"/>
          <w:color w:val="2B2D30"/>
        </w:rPr>
        <w:t>)</w:t>
      </w:r>
      <w:r w:rsidR="00CA5181">
        <w:rPr>
          <w:rFonts w:cstheme="minorHAnsi"/>
          <w:color w:val="2B2D30"/>
        </w:rPr>
        <w:t>.</w:t>
      </w:r>
    </w:p>
    <w:p w14:paraId="24454711" w14:textId="77777777" w:rsidR="00BF7177" w:rsidRDefault="00BF7177" w:rsidP="00BF7177">
      <w:pPr>
        <w:pStyle w:val="SMALLHEADINGALLCAPS"/>
        <w:rPr>
          <w:rFonts w:cstheme="minorHAnsi"/>
        </w:rPr>
      </w:pPr>
    </w:p>
    <w:p w14:paraId="199DD777" w14:textId="0484C3EA" w:rsidR="00112AC7" w:rsidRPr="002E6BA8" w:rsidRDefault="00112AC7" w:rsidP="00112AC7">
      <w:pPr>
        <w:pStyle w:val="Heading3"/>
      </w:pPr>
      <w:bookmarkStart w:id="26" w:name="_4.9.5_Business_hospitality"/>
      <w:bookmarkEnd w:id="26"/>
      <w:r w:rsidRPr="00FB1E04">
        <w:rPr>
          <w:sz w:val="24"/>
        </w:rPr>
        <w:t>4.</w:t>
      </w:r>
      <w:r w:rsidR="00CC516F">
        <w:rPr>
          <w:sz w:val="24"/>
        </w:rPr>
        <w:t>9</w:t>
      </w:r>
      <w:r w:rsidRPr="00FB1E04">
        <w:rPr>
          <w:sz w:val="24"/>
        </w:rPr>
        <w:t>.</w:t>
      </w:r>
      <w:r w:rsidR="006047E9">
        <w:rPr>
          <w:sz w:val="24"/>
        </w:rPr>
        <w:t>7</w:t>
      </w:r>
      <w:r w:rsidR="006047E9" w:rsidRPr="00FB1E04">
        <w:rPr>
          <w:sz w:val="24"/>
        </w:rPr>
        <w:t xml:space="preserve"> </w:t>
      </w:r>
      <w:r w:rsidR="00EE3627">
        <w:rPr>
          <w:sz w:val="24"/>
        </w:rPr>
        <w:t xml:space="preserve">Business </w:t>
      </w:r>
      <w:r w:rsidR="002C0F60">
        <w:rPr>
          <w:sz w:val="24"/>
        </w:rPr>
        <w:t>entertaining and hospitality</w:t>
      </w:r>
    </w:p>
    <w:p w14:paraId="7052EB40" w14:textId="197170E3" w:rsidR="009B4765" w:rsidRDefault="00F11CEB" w:rsidP="005F7A56">
      <w:pPr>
        <w:pStyle w:val="SMALLHEADINGALLCAPS"/>
        <w:spacing w:line="276" w:lineRule="auto"/>
        <w:rPr>
          <w:rFonts w:cstheme="minorHAnsi"/>
          <w:b w:val="0"/>
          <w:caps w:val="0"/>
          <w:color w:val="2B2D30"/>
        </w:rPr>
      </w:pPr>
      <w:r>
        <w:rPr>
          <w:rFonts w:cstheme="minorHAnsi"/>
          <w:b w:val="0"/>
          <w:caps w:val="0"/>
          <w:color w:val="2B2D30"/>
        </w:rPr>
        <w:t xml:space="preserve">Guidance on </w:t>
      </w:r>
      <w:r w:rsidR="00AA7232">
        <w:rPr>
          <w:rFonts w:cstheme="minorHAnsi"/>
          <w:b w:val="0"/>
          <w:caps w:val="0"/>
          <w:color w:val="2B2D30"/>
        </w:rPr>
        <w:t>business entertaining expenditure</w:t>
      </w:r>
      <w:r w:rsidR="005E7A9F">
        <w:rPr>
          <w:rFonts w:cstheme="minorHAnsi"/>
          <w:b w:val="0"/>
          <w:caps w:val="0"/>
          <w:color w:val="2B2D30"/>
        </w:rPr>
        <w:t xml:space="preserve"> is outlined in section </w:t>
      </w:r>
      <w:r w:rsidR="005E7A9F" w:rsidRPr="00281374">
        <w:rPr>
          <w:rFonts w:cstheme="minorHAnsi"/>
          <w:b w:val="0"/>
          <w:caps w:val="0"/>
        </w:rPr>
        <w:t>4.6</w:t>
      </w:r>
      <w:r w:rsidR="005E7A9F">
        <w:rPr>
          <w:rFonts w:cstheme="minorHAnsi"/>
          <w:b w:val="0"/>
          <w:caps w:val="0"/>
          <w:color w:val="2B2D30"/>
        </w:rPr>
        <w:t xml:space="preserve">. Expenditure on </w:t>
      </w:r>
      <w:r w:rsidR="00B91C94">
        <w:rPr>
          <w:rFonts w:cstheme="minorHAnsi"/>
          <w:b w:val="0"/>
          <w:caps w:val="0"/>
          <w:color w:val="2B2D30"/>
        </w:rPr>
        <w:t xml:space="preserve">business entertaining should be </w:t>
      </w:r>
      <w:r w:rsidR="00C30061">
        <w:rPr>
          <w:rFonts w:cstheme="minorHAnsi"/>
          <w:b w:val="0"/>
          <w:caps w:val="0"/>
          <w:color w:val="2B2D30"/>
        </w:rPr>
        <w:t>fully outline</w:t>
      </w:r>
      <w:r w:rsidR="00116545">
        <w:rPr>
          <w:rFonts w:cstheme="minorHAnsi"/>
          <w:b w:val="0"/>
          <w:caps w:val="0"/>
          <w:color w:val="2B2D30"/>
        </w:rPr>
        <w:t xml:space="preserve">d, </w:t>
      </w:r>
      <w:r w:rsidR="00C30061">
        <w:rPr>
          <w:rFonts w:cstheme="minorHAnsi"/>
          <w:b w:val="0"/>
          <w:caps w:val="0"/>
          <w:color w:val="2B2D30"/>
        </w:rPr>
        <w:t>document</w:t>
      </w:r>
      <w:r w:rsidR="00C30061" w:rsidRPr="00B730D9">
        <w:rPr>
          <w:rFonts w:cstheme="minorHAnsi"/>
          <w:b w:val="0"/>
          <w:caps w:val="0"/>
          <w:color w:val="2B2D30"/>
        </w:rPr>
        <w:t>ed (</w:t>
      </w:r>
      <w:r w:rsidR="000C21D2" w:rsidRPr="00281374">
        <w:rPr>
          <w:rFonts w:cstheme="minorHAnsi"/>
          <w:b w:val="0"/>
          <w:caps w:val="0"/>
        </w:rPr>
        <w:t>this form</w:t>
      </w:r>
      <w:r w:rsidR="00DF550E" w:rsidRPr="0062105A">
        <w:rPr>
          <w:rStyle w:val="Hyperlink"/>
          <w:rFonts w:cstheme="minorHAnsi"/>
          <w:b w:val="0"/>
          <w:caps w:val="0"/>
        </w:rPr>
        <w:t> </w:t>
      </w:r>
      <w:r w:rsidR="00C30061" w:rsidRPr="00B730D9">
        <w:rPr>
          <w:rFonts w:cstheme="minorHAnsi"/>
          <w:b w:val="0"/>
          <w:caps w:val="0"/>
          <w:color w:val="2B2D30"/>
        </w:rPr>
        <w:t>can</w:t>
      </w:r>
      <w:r w:rsidR="00C30061">
        <w:rPr>
          <w:rFonts w:cstheme="minorHAnsi"/>
          <w:b w:val="0"/>
          <w:caps w:val="0"/>
          <w:color w:val="2B2D30"/>
        </w:rPr>
        <w:t xml:space="preserve"> be used</w:t>
      </w:r>
      <w:r w:rsidR="008E4CE7">
        <w:rPr>
          <w:rFonts w:cstheme="minorHAnsi"/>
          <w:b w:val="0"/>
          <w:caps w:val="0"/>
          <w:color w:val="2B2D30"/>
        </w:rPr>
        <w:t xml:space="preserve"> for </w:t>
      </w:r>
      <w:r w:rsidR="00012DC8">
        <w:rPr>
          <w:rFonts w:cstheme="minorHAnsi"/>
          <w:b w:val="0"/>
          <w:caps w:val="0"/>
          <w:color w:val="2B2D30"/>
        </w:rPr>
        <w:t>any expenditure less than £10,000, otherwise an expe</w:t>
      </w:r>
      <w:r w:rsidR="001F0FFB">
        <w:rPr>
          <w:rFonts w:cstheme="minorHAnsi"/>
          <w:b w:val="0"/>
          <w:caps w:val="0"/>
          <w:color w:val="2B2D30"/>
        </w:rPr>
        <w:t>nditure appraisal form should be compl</w:t>
      </w:r>
      <w:r w:rsidR="00B730D9">
        <w:rPr>
          <w:rFonts w:cstheme="minorHAnsi"/>
          <w:b w:val="0"/>
          <w:caps w:val="0"/>
          <w:color w:val="2B2D30"/>
        </w:rPr>
        <w:t>e</w:t>
      </w:r>
      <w:r w:rsidR="001F0FFB">
        <w:rPr>
          <w:rFonts w:cstheme="minorHAnsi"/>
          <w:b w:val="0"/>
          <w:caps w:val="0"/>
          <w:color w:val="2B2D30"/>
        </w:rPr>
        <w:t>ted</w:t>
      </w:r>
      <w:r w:rsidR="00C30061">
        <w:rPr>
          <w:rFonts w:cstheme="minorHAnsi"/>
          <w:b w:val="0"/>
          <w:caps w:val="0"/>
          <w:color w:val="2B2D30"/>
        </w:rPr>
        <w:t>)</w:t>
      </w:r>
      <w:r w:rsidR="00932A89">
        <w:rPr>
          <w:rFonts w:cstheme="minorHAnsi"/>
          <w:b w:val="0"/>
          <w:caps w:val="0"/>
          <w:color w:val="2B2D30"/>
        </w:rPr>
        <w:t xml:space="preserve"> and</w:t>
      </w:r>
      <w:r w:rsidR="007663B2">
        <w:rPr>
          <w:rFonts w:cstheme="minorHAnsi"/>
          <w:b w:val="0"/>
          <w:caps w:val="0"/>
          <w:color w:val="2B2D30"/>
        </w:rPr>
        <w:t xml:space="preserve"> pre-approved by the approval panel. </w:t>
      </w:r>
      <w:r w:rsidR="003B2743">
        <w:rPr>
          <w:rFonts w:cstheme="minorHAnsi"/>
          <w:b w:val="0"/>
          <w:caps w:val="0"/>
          <w:color w:val="2B2D30"/>
        </w:rPr>
        <w:t>Once approved by the approval panel, approval should be sought from the Chair of the Board.</w:t>
      </w:r>
    </w:p>
    <w:p w14:paraId="73F6F8B3" w14:textId="77777777" w:rsidR="007663B2" w:rsidRDefault="007663B2" w:rsidP="005F7A56">
      <w:pPr>
        <w:pStyle w:val="SMALLHEADINGALLCAPS"/>
        <w:spacing w:line="276" w:lineRule="auto"/>
        <w:rPr>
          <w:rFonts w:cstheme="minorHAnsi"/>
          <w:b w:val="0"/>
          <w:caps w:val="0"/>
          <w:color w:val="2B2D30"/>
        </w:rPr>
      </w:pPr>
    </w:p>
    <w:p w14:paraId="6D69345D" w14:textId="42FEF67E" w:rsidR="007663B2" w:rsidRDefault="007663B2" w:rsidP="005F7A56">
      <w:pPr>
        <w:pStyle w:val="SMALLHEADINGALLCAPS"/>
        <w:spacing w:line="276" w:lineRule="auto"/>
        <w:rPr>
          <w:rFonts w:cstheme="minorHAnsi"/>
          <w:b w:val="0"/>
          <w:caps w:val="0"/>
          <w:color w:val="2B2D30"/>
        </w:rPr>
      </w:pPr>
      <w:r>
        <w:rPr>
          <w:rFonts w:cstheme="minorHAnsi"/>
          <w:b w:val="0"/>
          <w:caps w:val="0"/>
          <w:color w:val="2B2D30"/>
        </w:rPr>
        <w:t>Full itemised receipts of the expenditure should be provided, and details of who attended the event should be included in the description, along with the purpose of the event. It should be made clear to the Finance team that this expenditure is hospitality or entertaining so that it can be reported as such.</w:t>
      </w:r>
    </w:p>
    <w:p w14:paraId="1E5B3645" w14:textId="6DF92245" w:rsidR="00EE3627" w:rsidRPr="00605E02" w:rsidRDefault="00EE3627" w:rsidP="00BF7177">
      <w:pPr>
        <w:pStyle w:val="SMALLHEADINGALLCAPS"/>
        <w:rPr>
          <w:rFonts w:cstheme="minorHAnsi"/>
          <w:b w:val="0"/>
          <w:caps w:val="0"/>
          <w:color w:val="2B2D30"/>
        </w:rPr>
      </w:pPr>
    </w:p>
    <w:p w14:paraId="10C41BAA" w14:textId="0A576E60" w:rsidR="00BF7177" w:rsidRPr="005D240A" w:rsidRDefault="00BF7177" w:rsidP="00BF7177">
      <w:pPr>
        <w:pStyle w:val="Smallheading"/>
        <w:outlineLvl w:val="1"/>
        <w:rPr>
          <w:rFonts w:cstheme="minorHAnsi"/>
        </w:rPr>
      </w:pPr>
      <w:bookmarkStart w:id="27" w:name="_Toc159935427"/>
      <w:r w:rsidRPr="00FB1E04">
        <w:rPr>
          <w:rFonts w:asciiTheme="minorHAnsi" w:hAnsiTheme="minorHAnsi" w:cstheme="minorHAnsi"/>
        </w:rPr>
        <w:t>4.</w:t>
      </w:r>
      <w:r w:rsidR="00CC516F">
        <w:rPr>
          <w:rFonts w:asciiTheme="minorHAnsi" w:hAnsiTheme="minorHAnsi" w:cstheme="minorHAnsi"/>
        </w:rPr>
        <w:t xml:space="preserve">10 </w:t>
      </w:r>
      <w:r w:rsidRPr="00FB1E04">
        <w:rPr>
          <w:rFonts w:asciiTheme="minorHAnsi" w:hAnsiTheme="minorHAnsi" w:cstheme="minorHAnsi"/>
        </w:rPr>
        <w:t>Booking and payment of travel and accommodation</w:t>
      </w:r>
      <w:bookmarkEnd w:id="27"/>
    </w:p>
    <w:p w14:paraId="4E65FCFB" w14:textId="77777777" w:rsidR="00BF7177" w:rsidRDefault="00BF7177" w:rsidP="00BF7177">
      <w:pPr>
        <w:rPr>
          <w:rFonts w:cstheme="minorHAnsi"/>
          <w:color w:val="2B2D30"/>
        </w:rPr>
      </w:pPr>
      <w:r>
        <w:rPr>
          <w:rFonts w:cstheme="minorHAnsi"/>
          <w:color w:val="2B2D30"/>
        </w:rPr>
        <w:t>T</w:t>
      </w:r>
      <w:r w:rsidRPr="005D240A">
        <w:rPr>
          <w:rFonts w:cstheme="minorHAnsi"/>
          <w:color w:val="2B2D30"/>
        </w:rPr>
        <w:t xml:space="preserve">he preferred method for booking travel and accommodation </w:t>
      </w:r>
      <w:r>
        <w:rPr>
          <w:rFonts w:cstheme="minorHAnsi"/>
          <w:color w:val="2B2D30"/>
        </w:rPr>
        <w:t>is the use of an</w:t>
      </w:r>
      <w:r w:rsidRPr="00CE6BBD">
        <w:rPr>
          <w:rFonts w:cstheme="minorHAnsi"/>
          <w:color w:val="2B2D30"/>
        </w:rPr>
        <w:t xml:space="preserve"> </w:t>
      </w:r>
      <w:r w:rsidRPr="005D240A">
        <w:rPr>
          <w:rFonts w:cstheme="minorHAnsi"/>
          <w:color w:val="2B2D30"/>
        </w:rPr>
        <w:t>approved travel provider.</w:t>
      </w:r>
      <w:r>
        <w:rPr>
          <w:rFonts w:cstheme="minorHAnsi"/>
          <w:color w:val="2B2D30"/>
        </w:rPr>
        <w:t xml:space="preserve"> However, if a travel provider is not used, best value should be demonstrated. More information on how best value can be demonstrated is detailed below.</w:t>
      </w:r>
    </w:p>
    <w:p w14:paraId="39A71A2D" w14:textId="77777777" w:rsidR="00BF7177" w:rsidRDefault="00BF7177" w:rsidP="00BF7177">
      <w:pPr>
        <w:rPr>
          <w:rFonts w:cstheme="minorHAnsi"/>
          <w:color w:val="2B2D30"/>
        </w:rPr>
      </w:pPr>
    </w:p>
    <w:p w14:paraId="5AA406E3" w14:textId="77777777" w:rsidR="00BF7177" w:rsidRPr="00CE6BBD" w:rsidRDefault="00BF7177" w:rsidP="00BF7177">
      <w:pPr>
        <w:rPr>
          <w:rFonts w:cstheme="minorHAnsi"/>
          <w:color w:val="2B2D30"/>
        </w:rPr>
      </w:pPr>
      <w:r>
        <w:rPr>
          <w:rFonts w:cstheme="minorHAnsi"/>
          <w:color w:val="2B2D30"/>
        </w:rPr>
        <w:t>The preferred method of paying for travel and accommodation is by an invoice. However, payment can be made using a corporate credit or can be re-claimed through the expense claim process.</w:t>
      </w:r>
    </w:p>
    <w:p w14:paraId="61A92ACC" w14:textId="77777777" w:rsidR="00BF7177" w:rsidRDefault="00BF7177" w:rsidP="00BF7177">
      <w:pPr>
        <w:rPr>
          <w:rFonts w:cstheme="minorHAnsi"/>
          <w:b/>
          <w:caps/>
          <w:color w:val="2B2D30"/>
        </w:rPr>
      </w:pPr>
    </w:p>
    <w:p w14:paraId="31DBC960" w14:textId="445C1393" w:rsidR="00BF7177" w:rsidRPr="00FB1E04" w:rsidRDefault="00BF7177" w:rsidP="00BF7177">
      <w:pPr>
        <w:pStyle w:val="Heading3"/>
        <w:rPr>
          <w:b w:val="0"/>
          <w:caps w:val="0"/>
        </w:rPr>
      </w:pPr>
      <w:r w:rsidRPr="00FB1E04">
        <w:rPr>
          <w:sz w:val="24"/>
        </w:rPr>
        <w:t>4.</w:t>
      </w:r>
      <w:r w:rsidR="00CC516F">
        <w:rPr>
          <w:sz w:val="24"/>
        </w:rPr>
        <w:t>10</w:t>
      </w:r>
      <w:r w:rsidRPr="00FB1E04">
        <w:rPr>
          <w:sz w:val="24"/>
        </w:rPr>
        <w:t>.1 best value</w:t>
      </w:r>
    </w:p>
    <w:p w14:paraId="57C9259D" w14:textId="77777777" w:rsidR="00BF7177" w:rsidRDefault="00BF7177" w:rsidP="00BF7177">
      <w:pPr>
        <w:rPr>
          <w:rFonts w:cstheme="minorHAnsi"/>
          <w:color w:val="2B2D30"/>
        </w:rPr>
      </w:pPr>
      <w:r>
        <w:rPr>
          <w:rFonts w:cstheme="minorHAnsi"/>
          <w:color w:val="2B2D30"/>
        </w:rPr>
        <w:t>If a travel provider has been chosen by WICS, it is assumed that the travel provider will be able to offer the best available rates.</w:t>
      </w:r>
    </w:p>
    <w:p w14:paraId="5AB4EBA6" w14:textId="77777777" w:rsidR="00BF7177" w:rsidRDefault="00BF7177" w:rsidP="00BF7177">
      <w:pPr>
        <w:rPr>
          <w:rFonts w:cstheme="minorHAnsi"/>
          <w:color w:val="2B2D30"/>
        </w:rPr>
      </w:pPr>
    </w:p>
    <w:p w14:paraId="69C1238E" w14:textId="77777777" w:rsidR="00BF7177" w:rsidRDefault="00BF7177" w:rsidP="00BF7177">
      <w:pPr>
        <w:rPr>
          <w:rFonts w:cstheme="minorHAnsi"/>
          <w:color w:val="2B2D30"/>
        </w:rPr>
      </w:pPr>
      <w:r>
        <w:rPr>
          <w:rFonts w:cstheme="minorHAnsi"/>
          <w:color w:val="2B2D30"/>
        </w:rPr>
        <w:t>If the travel provider cannot be used, or cannot offer best value, another provider can be used, provided the justification for the method of purchase can be demonstrated.</w:t>
      </w:r>
    </w:p>
    <w:p w14:paraId="317E0023" w14:textId="77777777" w:rsidR="00BF7177" w:rsidRDefault="00BF7177" w:rsidP="00BF7177">
      <w:pPr>
        <w:rPr>
          <w:rFonts w:cstheme="minorHAnsi"/>
          <w:color w:val="2B2D30"/>
        </w:rPr>
      </w:pPr>
    </w:p>
    <w:p w14:paraId="49D81ABA" w14:textId="77777777" w:rsidR="00BF7177" w:rsidRPr="00921BD1" w:rsidRDefault="00BF7177" w:rsidP="00BF7177">
      <w:pPr>
        <w:rPr>
          <w:rFonts w:cstheme="minorHAnsi"/>
          <w:color w:val="2B2D30"/>
        </w:rPr>
      </w:pPr>
      <w:r>
        <w:rPr>
          <w:rFonts w:cstheme="minorHAnsi"/>
          <w:color w:val="2B2D30"/>
        </w:rPr>
        <w:lastRenderedPageBreak/>
        <w:t>If best value relates to price only, then a screenshot of other quotes can be used to demonstrate best value. However, best value might relate to time savings or practicality and any rationale in relation to this can be documented on the purchase order.</w:t>
      </w:r>
    </w:p>
    <w:p w14:paraId="02862D83" w14:textId="77777777" w:rsidR="00BF7177" w:rsidRDefault="00BF7177" w:rsidP="00BF7177">
      <w:pPr>
        <w:pStyle w:val="SMALLHEADINGALLCAPS"/>
        <w:rPr>
          <w:rFonts w:cstheme="minorHAnsi"/>
        </w:rPr>
      </w:pPr>
    </w:p>
    <w:p w14:paraId="708CA931" w14:textId="1B67C566" w:rsidR="00BF7177" w:rsidRPr="002E6BA8" w:rsidRDefault="00BF7177" w:rsidP="00BF7177">
      <w:pPr>
        <w:pStyle w:val="Heading3"/>
      </w:pPr>
      <w:r w:rsidRPr="00FB1E04">
        <w:rPr>
          <w:sz w:val="24"/>
        </w:rPr>
        <w:t>4.</w:t>
      </w:r>
      <w:r w:rsidR="00CC516F">
        <w:rPr>
          <w:sz w:val="24"/>
        </w:rPr>
        <w:t>10</w:t>
      </w:r>
      <w:r w:rsidRPr="00FB1E04">
        <w:rPr>
          <w:sz w:val="24"/>
        </w:rPr>
        <w:t>.2 P</w:t>
      </w:r>
      <w:r w:rsidR="00E352A0">
        <w:rPr>
          <w:sz w:val="24"/>
        </w:rPr>
        <w:t>urchases on corporate credit cards</w:t>
      </w:r>
    </w:p>
    <w:p w14:paraId="79EDB106" w14:textId="5DCA330B" w:rsidR="00476993" w:rsidRDefault="00BF7177" w:rsidP="00BF7177">
      <w:pPr>
        <w:rPr>
          <w:rFonts w:cstheme="minorHAnsi"/>
        </w:rPr>
      </w:pPr>
      <w:r>
        <w:rPr>
          <w:rFonts w:cstheme="minorHAnsi"/>
        </w:rPr>
        <w:t xml:space="preserve">Itemised receipts for any purchases made using a corporate credit card should be retained and a copy </w:t>
      </w:r>
      <w:r w:rsidR="003E0C77">
        <w:rPr>
          <w:rFonts w:cstheme="minorHAnsi"/>
        </w:rPr>
        <w:t>uploaded to the expense system, with the</w:t>
      </w:r>
      <w:r>
        <w:rPr>
          <w:rFonts w:cstheme="minorHAnsi"/>
        </w:rPr>
        <w:t xml:space="preserve"> following information </w:t>
      </w:r>
      <w:r w:rsidR="003E0C77">
        <w:rPr>
          <w:rFonts w:cstheme="minorHAnsi"/>
        </w:rPr>
        <w:t>provided:</w:t>
      </w:r>
    </w:p>
    <w:p w14:paraId="4499F955" w14:textId="77777777" w:rsidR="00BF7177" w:rsidRPr="00456700" w:rsidRDefault="00BF7177" w:rsidP="00BF7177">
      <w:pPr>
        <w:rPr>
          <w:rFonts w:cstheme="minorHAnsi"/>
          <w:b/>
          <w:caps/>
          <w:color w:val="064276" w:themeColor="accent1"/>
        </w:rPr>
      </w:pPr>
    </w:p>
    <w:tbl>
      <w:tblPr>
        <w:tblStyle w:val="Blueline"/>
        <w:tblW w:w="10348" w:type="dxa"/>
        <w:tblLook w:val="04E0" w:firstRow="1" w:lastRow="1" w:firstColumn="1" w:lastColumn="0" w:noHBand="0" w:noVBand="1"/>
      </w:tblPr>
      <w:tblGrid>
        <w:gridCol w:w="3119"/>
        <w:gridCol w:w="7229"/>
      </w:tblGrid>
      <w:tr w:rsidR="00BF7177" w:rsidRPr="007F20B9" w14:paraId="1288C814" w14:textId="77777777">
        <w:trPr>
          <w:cnfStyle w:val="100000000000" w:firstRow="1" w:lastRow="0" w:firstColumn="0" w:lastColumn="0" w:oddVBand="0" w:evenVBand="0" w:oddHBand="0" w:evenHBand="0" w:firstRowFirstColumn="0" w:firstRowLastColumn="0" w:lastRowFirstColumn="0" w:lastRowLastColumn="0"/>
        </w:trPr>
        <w:tc>
          <w:tcPr>
            <w:tcW w:w="3119" w:type="dxa"/>
          </w:tcPr>
          <w:p w14:paraId="61FF050C" w14:textId="77777777" w:rsidR="00BF7177" w:rsidRDefault="00BF7177">
            <w:r>
              <w:t>Type of expense</w:t>
            </w:r>
          </w:p>
        </w:tc>
        <w:tc>
          <w:tcPr>
            <w:tcW w:w="7229" w:type="dxa"/>
          </w:tcPr>
          <w:p w14:paraId="0F718F07" w14:textId="77777777" w:rsidR="00BF7177" w:rsidRDefault="00BF7177">
            <w:r>
              <w:t>Information required</w:t>
            </w:r>
          </w:p>
        </w:tc>
      </w:tr>
      <w:tr w:rsidR="00BF7177" w:rsidRPr="00236FE4" w14:paraId="6697ABAC" w14:textId="77777777">
        <w:tc>
          <w:tcPr>
            <w:tcW w:w="3119" w:type="dxa"/>
          </w:tcPr>
          <w:p w14:paraId="24705426" w14:textId="77777777" w:rsidR="00BF7177" w:rsidRDefault="00BF7177">
            <w:r>
              <w:t>Travel</w:t>
            </w:r>
          </w:p>
        </w:tc>
        <w:tc>
          <w:tcPr>
            <w:tcW w:w="7229" w:type="dxa"/>
          </w:tcPr>
          <w:p w14:paraId="04590814" w14:textId="7E6B4F45" w:rsidR="00BF7177" w:rsidRPr="00236FE4" w:rsidRDefault="00BF7177">
            <w:pPr>
              <w:rPr>
                <w:szCs w:val="24"/>
              </w:rPr>
            </w:pPr>
            <w:r>
              <w:rPr>
                <w:szCs w:val="24"/>
              </w:rPr>
              <w:t>Start destination, end destination, dates of travel, name(s) of traveller(s), purpose of travel</w:t>
            </w:r>
            <w:r w:rsidR="00E57611">
              <w:rPr>
                <w:szCs w:val="24"/>
              </w:rPr>
              <w:t>, method of payment</w:t>
            </w:r>
          </w:p>
        </w:tc>
      </w:tr>
      <w:tr w:rsidR="00BF7177" w:rsidRPr="00236FE4" w14:paraId="24007F23" w14:textId="77777777">
        <w:tc>
          <w:tcPr>
            <w:tcW w:w="3119" w:type="dxa"/>
          </w:tcPr>
          <w:p w14:paraId="63A1DF77" w14:textId="77777777" w:rsidR="00BF7177" w:rsidRDefault="00BF7177">
            <w:r>
              <w:t>Accommodation</w:t>
            </w:r>
          </w:p>
        </w:tc>
        <w:tc>
          <w:tcPr>
            <w:tcW w:w="7229" w:type="dxa"/>
          </w:tcPr>
          <w:p w14:paraId="5406CD58" w14:textId="2E44C348" w:rsidR="00BF7177" w:rsidRDefault="00BF7177">
            <w:pPr>
              <w:rPr>
                <w:szCs w:val="24"/>
              </w:rPr>
            </w:pPr>
            <w:r>
              <w:rPr>
                <w:szCs w:val="24"/>
              </w:rPr>
              <w:t>Location of accommodation and no of nights</w:t>
            </w:r>
            <w:r w:rsidR="00E57611">
              <w:rPr>
                <w:szCs w:val="24"/>
              </w:rPr>
              <w:t>, dates, employee name, purpose of overnight stay and method of payment</w:t>
            </w:r>
          </w:p>
        </w:tc>
      </w:tr>
      <w:tr w:rsidR="00BF7177" w:rsidRPr="00236FE4" w14:paraId="536327B5" w14:textId="77777777">
        <w:trPr>
          <w:cnfStyle w:val="010000000000" w:firstRow="0" w:lastRow="1" w:firstColumn="0" w:lastColumn="0" w:oddVBand="0" w:evenVBand="0" w:oddHBand="0" w:evenHBand="0" w:firstRowFirstColumn="0" w:firstRowLastColumn="0" w:lastRowFirstColumn="0" w:lastRowLastColumn="0"/>
        </w:trPr>
        <w:tc>
          <w:tcPr>
            <w:tcW w:w="3119" w:type="dxa"/>
          </w:tcPr>
          <w:p w14:paraId="421A3735" w14:textId="77777777" w:rsidR="00BF7177" w:rsidRDefault="00BF7177">
            <w:r>
              <w:t>Subsistence</w:t>
            </w:r>
          </w:p>
        </w:tc>
        <w:tc>
          <w:tcPr>
            <w:tcW w:w="7229" w:type="dxa"/>
          </w:tcPr>
          <w:p w14:paraId="02C4CFC3" w14:textId="713D1603" w:rsidR="00BF7177" w:rsidRDefault="00BF7177">
            <w:pPr>
              <w:rPr>
                <w:szCs w:val="24"/>
              </w:rPr>
            </w:pPr>
            <w:r>
              <w:rPr>
                <w:szCs w:val="24"/>
              </w:rPr>
              <w:t>Who the subsistence relates to (please include names if it relates to more than one person) and a short description of the meal (breakfast, etc.)</w:t>
            </w:r>
            <w:r w:rsidR="00E57611">
              <w:rPr>
                <w:szCs w:val="24"/>
              </w:rPr>
              <w:t>, purpose of the subsistence and method of payment</w:t>
            </w:r>
          </w:p>
        </w:tc>
      </w:tr>
    </w:tbl>
    <w:p w14:paraId="7FCD3314" w14:textId="77777777" w:rsidR="009018E5" w:rsidRDefault="009018E5" w:rsidP="00BF7177">
      <w:pPr>
        <w:pStyle w:val="SMALLHEADINGALLCAPS"/>
        <w:rPr>
          <w:rFonts w:cstheme="minorHAnsi"/>
        </w:rPr>
      </w:pPr>
    </w:p>
    <w:p w14:paraId="7703FE7A" w14:textId="770C891B" w:rsidR="00BF7177" w:rsidRPr="00FB1E04" w:rsidRDefault="00BF7177" w:rsidP="00BF7177">
      <w:pPr>
        <w:pStyle w:val="Heading3"/>
        <w:rPr>
          <w:sz w:val="24"/>
        </w:rPr>
      </w:pPr>
      <w:bookmarkStart w:id="28" w:name="_4.10.3_Expense_claim"/>
      <w:bookmarkEnd w:id="28"/>
      <w:r w:rsidRPr="00FB1E04">
        <w:rPr>
          <w:sz w:val="24"/>
        </w:rPr>
        <w:t>4.</w:t>
      </w:r>
      <w:r w:rsidR="00CC516F">
        <w:rPr>
          <w:sz w:val="24"/>
        </w:rPr>
        <w:t>10</w:t>
      </w:r>
      <w:r w:rsidRPr="00FB1E04">
        <w:rPr>
          <w:sz w:val="24"/>
        </w:rPr>
        <w:t>.3 Expense claim process</w:t>
      </w:r>
    </w:p>
    <w:p w14:paraId="4630659F" w14:textId="3CB5EDB7" w:rsidR="00CB61D3" w:rsidRPr="00616773" w:rsidRDefault="00AC1214" w:rsidP="00BF7177">
      <w:pPr>
        <w:rPr>
          <w:rFonts w:asciiTheme="majorHAnsi" w:hAnsiTheme="majorHAnsi"/>
          <w:b/>
          <w:color w:val="497A9C" w:themeColor="background2"/>
          <w:w w:val="90"/>
        </w:rPr>
      </w:pPr>
      <w:r w:rsidRPr="00616773">
        <w:rPr>
          <w:rFonts w:asciiTheme="majorHAnsi" w:hAnsiTheme="majorHAnsi"/>
          <w:b/>
          <w:color w:val="497A9C" w:themeColor="background2"/>
          <w:w w:val="90"/>
        </w:rPr>
        <w:t>Reimbursement on receipted basis</w:t>
      </w:r>
    </w:p>
    <w:p w14:paraId="6F46757E" w14:textId="3328A4D4" w:rsidR="00BF7177" w:rsidRPr="005D240A" w:rsidRDefault="00BF7177" w:rsidP="00BF7177">
      <w:pPr>
        <w:rPr>
          <w:rFonts w:cstheme="minorHAnsi"/>
        </w:rPr>
      </w:pPr>
      <w:r w:rsidRPr="005D240A">
        <w:rPr>
          <w:rFonts w:cstheme="minorHAnsi"/>
        </w:rPr>
        <w:t xml:space="preserve">The expense claim process is intended to reimburse employees for travel-related expenses incurred while on WICS business. </w:t>
      </w:r>
      <w:r w:rsidR="0002532C" w:rsidRPr="00281374">
        <w:rPr>
          <w:rFonts w:cstheme="minorHAnsi"/>
        </w:rPr>
        <w:t>F</w:t>
      </w:r>
      <w:r w:rsidR="006061D4" w:rsidRPr="00281374">
        <w:rPr>
          <w:rFonts w:cstheme="minorHAnsi"/>
        </w:rPr>
        <w:t>inance supplementary</w:t>
      </w:r>
      <w:r w:rsidR="008D7516" w:rsidRPr="00281374">
        <w:rPr>
          <w:rFonts w:cstheme="minorHAnsi"/>
        </w:rPr>
        <w:t xml:space="preserve"> note</w:t>
      </w:r>
      <w:r w:rsidR="00AE109B" w:rsidRPr="00281374">
        <w:rPr>
          <w:rFonts w:cstheme="minorHAnsi"/>
        </w:rPr>
        <w:t xml:space="preserve"> 6</w:t>
      </w:r>
      <w:r w:rsidR="00AE109B" w:rsidRPr="00E63FC9">
        <w:rPr>
          <w:rFonts w:cstheme="minorHAnsi"/>
        </w:rPr>
        <w:t xml:space="preserve"> – process for claiming expenses</w:t>
      </w:r>
      <w:r w:rsidR="008D7516">
        <w:rPr>
          <w:rFonts w:cstheme="minorHAnsi"/>
        </w:rPr>
        <w:t xml:space="preserve"> is available to employees with information on </w:t>
      </w:r>
      <w:r w:rsidR="002F445A">
        <w:t>how to make an expense</w:t>
      </w:r>
      <w:r w:rsidR="002F445A" w:rsidRPr="00BC534D">
        <w:t xml:space="preserve"> claim.</w:t>
      </w:r>
    </w:p>
    <w:p w14:paraId="7D16679E" w14:textId="77777777" w:rsidR="00BF7177" w:rsidRPr="005D240A" w:rsidRDefault="00BF7177" w:rsidP="00BF7177">
      <w:pPr>
        <w:spacing w:line="268" w:lineRule="auto"/>
        <w:jc w:val="both"/>
        <w:rPr>
          <w:rFonts w:cstheme="minorHAnsi"/>
        </w:rPr>
        <w:sectPr w:rsidR="00BF7177" w:rsidRPr="005D240A" w:rsidSect="00E94DF5">
          <w:type w:val="continuous"/>
          <w:pgSz w:w="11910" w:h="16840"/>
          <w:pgMar w:top="0" w:right="720" w:bottom="480" w:left="740" w:header="0" w:footer="287" w:gutter="0"/>
          <w:cols w:space="720"/>
        </w:sectPr>
      </w:pPr>
    </w:p>
    <w:p w14:paraId="5F921A8C" w14:textId="77777777" w:rsidR="00BF7177" w:rsidRPr="00CE6BBD" w:rsidRDefault="00BF7177" w:rsidP="00BF7177">
      <w:pPr>
        <w:pStyle w:val="BodyText"/>
        <w:ind w:left="0"/>
        <w:rPr>
          <w:rFonts w:asciiTheme="minorHAnsi" w:eastAsiaTheme="minorHAnsi" w:hAnsiTheme="minorHAnsi" w:cstheme="minorHAnsi"/>
          <w:sz w:val="24"/>
          <w:szCs w:val="22"/>
        </w:rPr>
      </w:pPr>
    </w:p>
    <w:p w14:paraId="03115A55" w14:textId="77777777" w:rsidR="00BF7177" w:rsidRPr="005D240A" w:rsidRDefault="00BF7177" w:rsidP="00BF7177">
      <w:pPr>
        <w:pStyle w:val="BodyText"/>
        <w:spacing w:before="85" w:line="268" w:lineRule="auto"/>
        <w:ind w:left="0" w:right="194"/>
        <w:rPr>
          <w:rFonts w:asciiTheme="minorHAnsi" w:eastAsiaTheme="minorEastAsia" w:hAnsiTheme="minorHAnsi" w:cstheme="minorBidi"/>
          <w:sz w:val="24"/>
          <w:szCs w:val="24"/>
        </w:rPr>
      </w:pPr>
      <w:r w:rsidRPr="6E478AA5">
        <w:rPr>
          <w:rFonts w:asciiTheme="minorHAnsi" w:eastAsiaTheme="minorEastAsia" w:hAnsiTheme="minorHAnsi" w:cstheme="minorBidi"/>
          <w:sz w:val="24"/>
          <w:szCs w:val="24"/>
        </w:rPr>
        <w:t>Claims for expense reimbursement must be accompanied by itemised receipts, invoices, vouchers, and other original evidence of travel. Where receipts are denominated in a different currency, documentation should be provided to support the exchange rate used, if this has not been automatically calculated by WICS’ expense claim system.</w:t>
      </w:r>
    </w:p>
    <w:p w14:paraId="4BC330D1" w14:textId="77777777" w:rsidR="00BF7177" w:rsidRPr="005D240A" w:rsidRDefault="00BF7177" w:rsidP="00BF7177">
      <w:pPr>
        <w:rPr>
          <w:rFonts w:cstheme="minorHAnsi"/>
        </w:rPr>
      </w:pPr>
    </w:p>
    <w:p w14:paraId="1A3495C7" w14:textId="33D1BCCA" w:rsidR="00BF7177" w:rsidRPr="005D240A" w:rsidRDefault="00BF7177" w:rsidP="00BF7177">
      <w:pPr>
        <w:rPr>
          <w:rFonts w:cstheme="minorHAnsi"/>
        </w:rPr>
      </w:pPr>
      <w:r>
        <w:rPr>
          <w:rFonts w:cstheme="minorHAnsi"/>
        </w:rPr>
        <w:t xml:space="preserve">Along with the receipt, the same information as outlined in section </w:t>
      </w:r>
      <w:r w:rsidRPr="00281374">
        <w:rPr>
          <w:rFonts w:cstheme="minorHAnsi"/>
        </w:rPr>
        <w:t>4.</w:t>
      </w:r>
      <w:r w:rsidR="00953DE8" w:rsidRPr="00281374">
        <w:rPr>
          <w:rFonts w:cstheme="minorHAnsi"/>
        </w:rPr>
        <w:t>10</w:t>
      </w:r>
      <w:r w:rsidRPr="00281374">
        <w:rPr>
          <w:rFonts w:cstheme="minorHAnsi"/>
        </w:rPr>
        <w:t>.2</w:t>
      </w:r>
      <w:r>
        <w:rPr>
          <w:rFonts w:cstheme="minorHAnsi"/>
        </w:rPr>
        <w:t xml:space="preserve"> should be provided. </w:t>
      </w:r>
      <w:r w:rsidRPr="00CE6BBD">
        <w:rPr>
          <w:rFonts w:cstheme="minorHAnsi"/>
        </w:rPr>
        <w:t>Claims for mileage should be itemised by t</w:t>
      </w:r>
      <w:r w:rsidRPr="005D240A">
        <w:rPr>
          <w:rFonts w:cstheme="minorHAnsi"/>
        </w:rPr>
        <w:t>rip and include the following for each trip: the business purpose of the trip, date, starting point, ending point, and number of miles.</w:t>
      </w:r>
      <w:r>
        <w:rPr>
          <w:rFonts w:cstheme="minorHAnsi"/>
        </w:rPr>
        <w:t xml:space="preserve"> There is a </w:t>
      </w:r>
      <w:r w:rsidRPr="00281374">
        <w:rPr>
          <w:rFonts w:cstheme="minorHAnsi"/>
        </w:rPr>
        <w:t>form</w:t>
      </w:r>
      <w:r>
        <w:rPr>
          <w:rFonts w:cstheme="minorHAnsi"/>
        </w:rPr>
        <w:t xml:space="preserve"> to record mileage information being claimed.</w:t>
      </w:r>
    </w:p>
    <w:p w14:paraId="6E62A139" w14:textId="77777777" w:rsidR="00BF7177" w:rsidRDefault="00BF7177" w:rsidP="00BF7177">
      <w:pPr>
        <w:rPr>
          <w:rFonts w:cstheme="minorHAnsi"/>
        </w:rPr>
      </w:pPr>
    </w:p>
    <w:p w14:paraId="7957BED6" w14:textId="1655ACD2" w:rsidR="00AC1214" w:rsidRDefault="00AC1214" w:rsidP="00AC1214">
      <w:pPr>
        <w:rPr>
          <w:rFonts w:asciiTheme="majorHAnsi" w:hAnsiTheme="majorHAnsi"/>
          <w:b/>
          <w:color w:val="497A9C" w:themeColor="background2"/>
          <w:w w:val="90"/>
        </w:rPr>
      </w:pPr>
      <w:r w:rsidRPr="00275E74">
        <w:rPr>
          <w:rFonts w:asciiTheme="majorHAnsi" w:hAnsiTheme="majorHAnsi"/>
          <w:b/>
          <w:color w:val="497A9C" w:themeColor="background2"/>
          <w:w w:val="90"/>
        </w:rPr>
        <w:t xml:space="preserve">Reimbursement </w:t>
      </w:r>
      <w:r w:rsidR="00C34981">
        <w:rPr>
          <w:rFonts w:asciiTheme="majorHAnsi" w:hAnsiTheme="majorHAnsi"/>
          <w:b/>
          <w:color w:val="497A9C" w:themeColor="background2"/>
          <w:w w:val="90"/>
        </w:rPr>
        <w:t>using a</w:t>
      </w:r>
      <w:r w:rsidRPr="00275E74">
        <w:rPr>
          <w:rFonts w:asciiTheme="majorHAnsi" w:hAnsiTheme="majorHAnsi"/>
          <w:b/>
          <w:color w:val="497A9C" w:themeColor="background2"/>
          <w:w w:val="90"/>
        </w:rPr>
        <w:t xml:space="preserve"> </w:t>
      </w:r>
      <w:r>
        <w:rPr>
          <w:rFonts w:asciiTheme="majorHAnsi" w:hAnsiTheme="majorHAnsi"/>
          <w:b/>
          <w:color w:val="497A9C" w:themeColor="background2"/>
          <w:w w:val="90"/>
        </w:rPr>
        <w:t>daily allowance</w:t>
      </w:r>
    </w:p>
    <w:p w14:paraId="10D0D598" w14:textId="56AFAE5E" w:rsidR="00645294" w:rsidRPr="00616773" w:rsidRDefault="006E0EF8" w:rsidP="00AC1214">
      <w:pPr>
        <w:rPr>
          <w:rFonts w:eastAsiaTheme="minorEastAsia"/>
          <w:szCs w:val="24"/>
        </w:rPr>
      </w:pPr>
      <w:r>
        <w:rPr>
          <w:rFonts w:eastAsiaTheme="minorEastAsia"/>
          <w:szCs w:val="24"/>
        </w:rPr>
        <w:t xml:space="preserve">As outlined in </w:t>
      </w:r>
      <w:r w:rsidRPr="00281374">
        <w:rPr>
          <w:rFonts w:eastAsiaTheme="minorEastAsia"/>
          <w:szCs w:val="24"/>
        </w:rPr>
        <w:t>section 4.4.1</w:t>
      </w:r>
      <w:r>
        <w:rPr>
          <w:rFonts w:eastAsiaTheme="minorEastAsia"/>
          <w:szCs w:val="24"/>
        </w:rPr>
        <w:t xml:space="preserve">, subsistence can be claimed </w:t>
      </w:r>
      <w:r w:rsidR="00FC2AA9">
        <w:rPr>
          <w:rFonts w:eastAsiaTheme="minorEastAsia"/>
          <w:szCs w:val="24"/>
        </w:rPr>
        <w:t>in advance</w:t>
      </w:r>
      <w:r w:rsidR="000822D1">
        <w:rPr>
          <w:rFonts w:eastAsiaTheme="minorEastAsia"/>
          <w:szCs w:val="24"/>
        </w:rPr>
        <w:t xml:space="preserve"> for international </w:t>
      </w:r>
      <w:proofErr w:type="spellStart"/>
      <w:r w:rsidR="000822D1">
        <w:rPr>
          <w:rFonts w:eastAsiaTheme="minorEastAsia"/>
          <w:szCs w:val="24"/>
        </w:rPr>
        <w:t>travel</w:t>
      </w:r>
      <w:r w:rsidR="00610768">
        <w:rPr>
          <w:rFonts w:eastAsiaTheme="minorEastAsia"/>
          <w:szCs w:val="24"/>
        </w:rPr>
        <w:t>fprogram</w:t>
      </w:r>
      <w:proofErr w:type="spellEnd"/>
      <w:r w:rsidR="00FC2AA9">
        <w:rPr>
          <w:rFonts w:eastAsiaTheme="minorEastAsia"/>
          <w:szCs w:val="24"/>
        </w:rPr>
        <w:t xml:space="preserve">, </w:t>
      </w:r>
      <w:r>
        <w:rPr>
          <w:rFonts w:eastAsiaTheme="minorEastAsia"/>
          <w:szCs w:val="24"/>
        </w:rPr>
        <w:t>based on a daily allowance</w:t>
      </w:r>
      <w:r w:rsidR="00FC2AA9">
        <w:rPr>
          <w:rFonts w:eastAsiaTheme="minorEastAsia"/>
          <w:szCs w:val="24"/>
        </w:rPr>
        <w:t>.</w:t>
      </w:r>
      <w:r>
        <w:rPr>
          <w:rFonts w:eastAsiaTheme="minorEastAsia"/>
          <w:szCs w:val="24"/>
        </w:rPr>
        <w:t xml:space="preserve"> </w:t>
      </w:r>
      <w:r w:rsidR="000E2D6E">
        <w:rPr>
          <w:rFonts w:eastAsiaTheme="minorEastAsia"/>
          <w:szCs w:val="24"/>
        </w:rPr>
        <w:t xml:space="preserve">See </w:t>
      </w:r>
      <w:r w:rsidR="000E2D6E" w:rsidRPr="00281374">
        <w:rPr>
          <w:rFonts w:eastAsiaTheme="minorEastAsia"/>
          <w:szCs w:val="24"/>
        </w:rPr>
        <w:t xml:space="preserve">section </w:t>
      </w:r>
      <w:r w:rsidR="00C34981" w:rsidRPr="00281374">
        <w:rPr>
          <w:rFonts w:eastAsiaTheme="minorEastAsia"/>
          <w:szCs w:val="24"/>
        </w:rPr>
        <w:t>4.7</w:t>
      </w:r>
      <w:r w:rsidR="00C34981">
        <w:rPr>
          <w:rFonts w:eastAsiaTheme="minorEastAsia"/>
          <w:szCs w:val="24"/>
        </w:rPr>
        <w:t xml:space="preserve"> for information on how to claim international daily allowance</w:t>
      </w:r>
      <w:r w:rsidR="0028579A">
        <w:rPr>
          <w:rFonts w:eastAsiaTheme="minorEastAsia"/>
          <w:szCs w:val="24"/>
        </w:rPr>
        <w:t>s</w:t>
      </w:r>
      <w:r w:rsidR="00C34981">
        <w:rPr>
          <w:rFonts w:eastAsiaTheme="minorEastAsia"/>
          <w:szCs w:val="24"/>
        </w:rPr>
        <w:t xml:space="preserve">. </w:t>
      </w:r>
    </w:p>
    <w:p w14:paraId="0E47F204" w14:textId="77777777" w:rsidR="00AC1214" w:rsidRDefault="00AC1214" w:rsidP="00BF7177">
      <w:pPr>
        <w:rPr>
          <w:rFonts w:cstheme="minorHAnsi"/>
        </w:rPr>
      </w:pPr>
    </w:p>
    <w:p w14:paraId="056AF443" w14:textId="6F0B8999" w:rsidR="00AC1214" w:rsidRPr="00616773" w:rsidRDefault="006C23AD" w:rsidP="00BF7177">
      <w:pPr>
        <w:rPr>
          <w:rFonts w:asciiTheme="majorHAnsi" w:hAnsiTheme="majorHAnsi"/>
          <w:b/>
          <w:color w:val="497A9C" w:themeColor="background2"/>
          <w:w w:val="90"/>
        </w:rPr>
      </w:pPr>
      <w:r>
        <w:rPr>
          <w:rFonts w:asciiTheme="majorHAnsi" w:hAnsiTheme="majorHAnsi"/>
          <w:b/>
          <w:color w:val="497A9C" w:themeColor="background2"/>
          <w:w w:val="90"/>
        </w:rPr>
        <w:t>Approval of claims</w:t>
      </w:r>
    </w:p>
    <w:p w14:paraId="58CFEECF" w14:textId="3EC08518" w:rsidR="00BF7177" w:rsidRPr="00CE6BBD" w:rsidRDefault="00CB61D3" w:rsidP="00BF7177">
      <w:pPr>
        <w:rPr>
          <w:rFonts w:cstheme="minorHAnsi"/>
        </w:rPr>
      </w:pPr>
      <w:r>
        <w:rPr>
          <w:rFonts w:cstheme="minorHAnsi"/>
        </w:rPr>
        <w:t>C</w:t>
      </w:r>
      <w:r w:rsidR="00BF7177" w:rsidRPr="005D240A">
        <w:rPr>
          <w:rFonts w:cstheme="minorHAnsi"/>
        </w:rPr>
        <w:t xml:space="preserve">laims should be </w:t>
      </w:r>
      <w:r w:rsidR="00FC2AA9">
        <w:rPr>
          <w:rFonts w:cstheme="minorHAnsi"/>
        </w:rPr>
        <w:t xml:space="preserve">approved by an employee’s line manager. In the absence of an employee’s line manager, </w:t>
      </w:r>
      <w:r w:rsidR="00477FEB">
        <w:rPr>
          <w:rFonts w:cstheme="minorHAnsi"/>
        </w:rPr>
        <w:t xml:space="preserve">an expense claim can be approved by </w:t>
      </w:r>
      <w:r w:rsidR="00BF7177" w:rsidRPr="005D240A">
        <w:rPr>
          <w:rFonts w:cstheme="minorHAnsi"/>
        </w:rPr>
        <w:t xml:space="preserve">an “authorised expense approver”. An “authorised expense approver” is someone who has line manager responsibilities and whose role is graded at </w:t>
      </w:r>
      <w:r w:rsidR="00BF7177">
        <w:rPr>
          <w:rFonts w:cstheme="minorHAnsi"/>
        </w:rPr>
        <w:t>manager level</w:t>
      </w:r>
      <w:r w:rsidR="00BF7177" w:rsidRPr="005D240A">
        <w:rPr>
          <w:rFonts w:cstheme="minorHAnsi"/>
        </w:rPr>
        <w:t xml:space="preserve"> or above.</w:t>
      </w:r>
      <w:r w:rsidR="00BF7177">
        <w:rPr>
          <w:rFonts w:cstheme="minorHAnsi"/>
        </w:rPr>
        <w:t xml:space="preserve"> </w:t>
      </w:r>
      <w:r w:rsidR="00D33791">
        <w:rPr>
          <w:rFonts w:cstheme="minorHAnsi"/>
        </w:rPr>
        <w:t xml:space="preserve">Authorisation </w:t>
      </w:r>
      <w:r w:rsidR="001356BE">
        <w:rPr>
          <w:rFonts w:cstheme="minorHAnsi"/>
        </w:rPr>
        <w:t>of the CEO’s expense claims should be given by the Audit and Risk Committee Chair, as a delegation for the Chair of the Board</w:t>
      </w:r>
      <w:r w:rsidR="00BF7177">
        <w:rPr>
          <w:rFonts w:cstheme="minorHAnsi"/>
        </w:rPr>
        <w:t>.</w:t>
      </w:r>
      <w:r w:rsidR="001356BE">
        <w:rPr>
          <w:rFonts w:cstheme="minorHAnsi"/>
        </w:rPr>
        <w:t xml:space="preserve"> Any issues </w:t>
      </w:r>
      <w:r w:rsidR="005A0D0D">
        <w:rPr>
          <w:rFonts w:cstheme="minorHAnsi"/>
        </w:rPr>
        <w:t xml:space="preserve">with CEO expense claims should be </w:t>
      </w:r>
      <w:r w:rsidR="00AF1E0B">
        <w:rPr>
          <w:rFonts w:cstheme="minorHAnsi"/>
        </w:rPr>
        <w:t>raised with the Chair of the Board.</w:t>
      </w:r>
    </w:p>
    <w:p w14:paraId="3C0952A4" w14:textId="77777777" w:rsidR="00BF7177" w:rsidRPr="005D240A" w:rsidRDefault="00BF7177" w:rsidP="00BF7177">
      <w:pPr>
        <w:rPr>
          <w:rFonts w:cstheme="minorHAnsi"/>
        </w:rPr>
      </w:pPr>
    </w:p>
    <w:p w14:paraId="727FAE4E" w14:textId="01EBCEE2" w:rsidR="00BF7177" w:rsidRPr="00616773" w:rsidRDefault="00BF7177" w:rsidP="0080599B">
      <w:pPr>
        <w:pStyle w:val="Summaryparagraphtextbold"/>
      </w:pPr>
      <w:r w:rsidRPr="00616773">
        <w:rPr>
          <w:rFonts w:cstheme="minorHAnsi"/>
          <w:bCs/>
          <w:color w:val="auto"/>
        </w:rPr>
        <w:t xml:space="preserve">Responsibility of </w:t>
      </w:r>
      <w:r w:rsidR="00645294" w:rsidRPr="00616773">
        <w:rPr>
          <w:rFonts w:cstheme="minorHAnsi"/>
          <w:bCs/>
          <w:color w:val="auto"/>
        </w:rPr>
        <w:t>c</w:t>
      </w:r>
      <w:r w:rsidRPr="00616773">
        <w:rPr>
          <w:rFonts w:cstheme="minorHAnsi"/>
          <w:bCs/>
          <w:color w:val="auto"/>
        </w:rPr>
        <w:t>laimant</w:t>
      </w:r>
      <w:r w:rsidR="006C23AD" w:rsidRPr="00616773">
        <w:rPr>
          <w:rFonts w:cstheme="minorHAnsi"/>
          <w:bCs/>
          <w:color w:val="auto"/>
        </w:rPr>
        <w:t>:</w:t>
      </w:r>
      <w:r w:rsidR="006C23AD" w:rsidRPr="004D1640">
        <w:rPr>
          <w:rFonts w:cstheme="minorHAnsi"/>
          <w:b w:val="0"/>
          <w:color w:val="auto"/>
        </w:rPr>
        <w:t xml:space="preserve"> </w:t>
      </w:r>
      <w:r w:rsidR="00645294" w:rsidRPr="00616773">
        <w:rPr>
          <w:rFonts w:cstheme="minorHAnsi"/>
          <w:b w:val="0"/>
          <w:color w:val="auto"/>
        </w:rPr>
        <w:t>t</w:t>
      </w:r>
      <w:r w:rsidRPr="00616773">
        <w:rPr>
          <w:rFonts w:cstheme="minorHAnsi"/>
          <w:b w:val="0"/>
          <w:color w:val="auto"/>
        </w:rPr>
        <w:t>he individual seeking reimbursement should ensure the expenses being claimed are valid, necessary, appropriate and have been incurred in compliance with these policies and guidelines.</w:t>
      </w:r>
    </w:p>
    <w:p w14:paraId="1676AA56" w14:textId="0100D262" w:rsidR="00BF7177" w:rsidRPr="00616773" w:rsidRDefault="00BF7177" w:rsidP="00616773">
      <w:pPr>
        <w:pStyle w:val="Summaryparagraphtextbold"/>
        <w:rPr>
          <w:rFonts w:cstheme="minorHAnsi"/>
          <w:b w:val="0"/>
          <w:color w:val="auto"/>
        </w:rPr>
      </w:pPr>
      <w:r w:rsidRPr="00616773">
        <w:rPr>
          <w:rFonts w:cstheme="minorHAnsi"/>
          <w:bCs/>
          <w:color w:val="auto"/>
        </w:rPr>
        <w:t xml:space="preserve">Responsibility of </w:t>
      </w:r>
      <w:r w:rsidR="00645294" w:rsidRPr="00616773">
        <w:rPr>
          <w:rFonts w:cstheme="minorHAnsi"/>
          <w:bCs/>
          <w:color w:val="auto"/>
        </w:rPr>
        <w:t>a</w:t>
      </w:r>
      <w:r w:rsidRPr="00616773">
        <w:rPr>
          <w:rFonts w:cstheme="minorHAnsi"/>
          <w:bCs/>
          <w:color w:val="auto"/>
        </w:rPr>
        <w:t>pprover</w:t>
      </w:r>
      <w:r w:rsidR="00645294" w:rsidRPr="00616773">
        <w:rPr>
          <w:rFonts w:cstheme="minorHAnsi"/>
          <w:bCs/>
          <w:color w:val="auto"/>
        </w:rPr>
        <w:t xml:space="preserve">: </w:t>
      </w:r>
      <w:r w:rsidR="00645294" w:rsidRPr="00616773">
        <w:rPr>
          <w:rFonts w:cstheme="minorHAnsi"/>
          <w:b w:val="0"/>
          <w:color w:val="auto"/>
        </w:rPr>
        <w:t>t</w:t>
      </w:r>
      <w:r w:rsidRPr="00616773">
        <w:rPr>
          <w:rFonts w:cstheme="minorHAnsi"/>
          <w:b w:val="0"/>
          <w:color w:val="auto"/>
        </w:rPr>
        <w:t>he person responsible for approving claims should determine whether the expenses being claimed are valid and have been incurred while conducting WICS business. If an authorised expense approver is asked to approve an expense claim, they must take due care to ensure the claim is in line with this policy and is reasonable and accurate.</w:t>
      </w:r>
    </w:p>
    <w:p w14:paraId="61715126" w14:textId="77777777" w:rsidR="00BF7177" w:rsidRPr="005D240A" w:rsidRDefault="00BF7177" w:rsidP="00BF7177">
      <w:pPr>
        <w:rPr>
          <w:rFonts w:cstheme="minorHAnsi"/>
        </w:rPr>
      </w:pPr>
    </w:p>
    <w:p w14:paraId="53430994" w14:textId="2143DA6B" w:rsidR="00BF7177" w:rsidRDefault="00BF7177" w:rsidP="00BF7177">
      <w:pPr>
        <w:pStyle w:val="Smallheading"/>
        <w:outlineLvl w:val="1"/>
        <w:rPr>
          <w:rFonts w:asciiTheme="minorHAnsi" w:hAnsiTheme="minorHAnsi" w:cstheme="minorHAnsi"/>
        </w:rPr>
      </w:pPr>
      <w:bookmarkStart w:id="29" w:name="_Toc159935428"/>
      <w:r>
        <w:rPr>
          <w:rFonts w:asciiTheme="minorHAnsi" w:hAnsiTheme="minorHAnsi" w:cstheme="minorHAnsi"/>
        </w:rPr>
        <w:t>4.</w:t>
      </w:r>
      <w:r w:rsidR="00CC516F">
        <w:rPr>
          <w:rFonts w:asciiTheme="minorHAnsi" w:hAnsiTheme="minorHAnsi" w:cstheme="minorHAnsi"/>
        </w:rPr>
        <w:t xml:space="preserve">11 </w:t>
      </w:r>
      <w:r>
        <w:rPr>
          <w:rFonts w:asciiTheme="minorHAnsi" w:hAnsiTheme="minorHAnsi" w:cstheme="minorHAnsi"/>
        </w:rPr>
        <w:t>Supporting documentation</w:t>
      </w:r>
      <w:bookmarkEnd w:id="29"/>
    </w:p>
    <w:p w14:paraId="4DD34663" w14:textId="77777777" w:rsidR="00BF7177" w:rsidRDefault="00BF7177" w:rsidP="00BF7177">
      <w:pPr>
        <w:rPr>
          <w:rFonts w:cstheme="minorHAnsi"/>
        </w:rPr>
      </w:pPr>
      <w:r>
        <w:rPr>
          <w:rFonts w:cstheme="minorHAnsi"/>
        </w:rPr>
        <w:t>HMRC require a record of all expenses and benefits provided to employees to ensure WICS can evidence that every expense or benefit at the end of the tax year has been accounted for. The following records are required:</w:t>
      </w:r>
    </w:p>
    <w:p w14:paraId="3D4012B7" w14:textId="77777777" w:rsidR="00BF7177" w:rsidRDefault="00BF7177" w:rsidP="00BF7177">
      <w:pPr>
        <w:rPr>
          <w:rFonts w:cstheme="minorHAnsi"/>
        </w:rPr>
      </w:pPr>
    </w:p>
    <w:p w14:paraId="5E1ACCA6" w14:textId="77777777" w:rsidR="00BF7177" w:rsidRDefault="00BF7177" w:rsidP="000947F3">
      <w:pPr>
        <w:pStyle w:val="ListParagraph"/>
        <w:numPr>
          <w:ilvl w:val="0"/>
          <w:numId w:val="11"/>
        </w:numPr>
        <w:rPr>
          <w:rFonts w:cstheme="minorHAnsi"/>
        </w:rPr>
      </w:pPr>
      <w:r>
        <w:rPr>
          <w:rFonts w:cstheme="minorHAnsi"/>
        </w:rPr>
        <w:t>The date and details of every expense or benefit provided.</w:t>
      </w:r>
    </w:p>
    <w:p w14:paraId="4529D1CC" w14:textId="77777777" w:rsidR="00BF7177" w:rsidRDefault="00BF7177" w:rsidP="000947F3">
      <w:pPr>
        <w:pStyle w:val="ListParagraph"/>
        <w:numPr>
          <w:ilvl w:val="0"/>
          <w:numId w:val="11"/>
        </w:numPr>
        <w:rPr>
          <w:rFonts w:cstheme="minorHAnsi"/>
        </w:rPr>
      </w:pPr>
      <w:r>
        <w:rPr>
          <w:rFonts w:cstheme="minorHAnsi"/>
        </w:rPr>
        <w:t>Any information needed to work out the amounts paid.</w:t>
      </w:r>
    </w:p>
    <w:p w14:paraId="7062629D" w14:textId="77777777" w:rsidR="00BF7177" w:rsidRPr="00254A9C" w:rsidRDefault="00BF7177" w:rsidP="000947F3">
      <w:pPr>
        <w:pStyle w:val="ListParagraph"/>
        <w:numPr>
          <w:ilvl w:val="0"/>
          <w:numId w:val="11"/>
        </w:numPr>
        <w:rPr>
          <w:rFonts w:cstheme="minorHAnsi"/>
        </w:rPr>
      </w:pPr>
      <w:r>
        <w:rPr>
          <w:rFonts w:cstheme="minorHAnsi"/>
        </w:rPr>
        <w:t>Any payment an employee contributes to an expense or benefit.</w:t>
      </w:r>
    </w:p>
    <w:p w14:paraId="096E0345" w14:textId="77777777" w:rsidR="00BF7177" w:rsidRDefault="00BF7177" w:rsidP="00BF7177">
      <w:pPr>
        <w:rPr>
          <w:rFonts w:cstheme="minorHAnsi"/>
        </w:rPr>
      </w:pPr>
    </w:p>
    <w:p w14:paraId="5C8026A3" w14:textId="77777777" w:rsidR="00BF7177" w:rsidRDefault="00BF7177" w:rsidP="00BF7177">
      <w:pPr>
        <w:rPr>
          <w:rFonts w:cstheme="minorHAnsi"/>
        </w:rPr>
      </w:pPr>
      <w:r>
        <w:rPr>
          <w:rFonts w:cstheme="minorHAnsi"/>
        </w:rPr>
        <w:t>Documentation used to support expenditure made on a corporate credit card or on an expense claim form should be clear, easy to read and provide enough information to identify what the expenditure relates to, who the vendor is, the total expenditure, including any VAT or tax paid.</w:t>
      </w:r>
    </w:p>
    <w:p w14:paraId="3B571A60" w14:textId="77777777" w:rsidR="00BF7177" w:rsidRDefault="00BF7177" w:rsidP="00BF7177">
      <w:pPr>
        <w:rPr>
          <w:rFonts w:cstheme="minorHAnsi"/>
        </w:rPr>
      </w:pPr>
    </w:p>
    <w:p w14:paraId="179BA294" w14:textId="77777777" w:rsidR="00BF7177" w:rsidRDefault="00BF7177" w:rsidP="00BF7177">
      <w:pPr>
        <w:rPr>
          <w:rFonts w:cstheme="minorHAnsi"/>
        </w:rPr>
      </w:pPr>
      <w:r>
        <w:rPr>
          <w:rFonts w:cstheme="minorHAnsi"/>
        </w:rPr>
        <w:t>All effort should be made to obtain appropriate documentation. Appropriate documentation includes a till receipt or an invoice.</w:t>
      </w:r>
    </w:p>
    <w:p w14:paraId="48B8C91A" w14:textId="77777777" w:rsidR="00BF7177" w:rsidRDefault="00BF7177" w:rsidP="00BF7177">
      <w:pPr>
        <w:rPr>
          <w:rFonts w:cstheme="minorHAnsi"/>
        </w:rPr>
      </w:pPr>
    </w:p>
    <w:p w14:paraId="7407D344" w14:textId="77777777" w:rsidR="00BF7177" w:rsidRDefault="00BF7177" w:rsidP="00BF7177">
      <w:pPr>
        <w:rPr>
          <w:rFonts w:cstheme="minorHAnsi"/>
        </w:rPr>
      </w:pPr>
      <w:r>
        <w:rPr>
          <w:rFonts w:cstheme="minorHAnsi"/>
        </w:rPr>
        <w:t xml:space="preserve">In exceptional circumstances, if appropriate documentation has been lost or was not provided, other proof of payment will be accepted. If no other proof of payment is available, it is the final decision of the </w:t>
      </w:r>
      <w:r>
        <w:rPr>
          <w:rFonts w:cstheme="minorHAnsi"/>
        </w:rPr>
        <w:lastRenderedPageBreak/>
        <w:t xml:space="preserve">approver as to whether the expenditure is legitimate. In these circumstances, as much detail of the expenditure should be provided. </w:t>
      </w:r>
    </w:p>
    <w:p w14:paraId="3A629735" w14:textId="77777777" w:rsidR="00BE2AE0" w:rsidRDefault="00BE2AE0" w:rsidP="00BF7177">
      <w:pPr>
        <w:rPr>
          <w:rFonts w:cstheme="minorHAnsi"/>
        </w:rPr>
      </w:pPr>
    </w:p>
    <w:p w14:paraId="4ED81463" w14:textId="73AE5B10" w:rsidR="00BE2AE0" w:rsidRDefault="00BE2AE0" w:rsidP="00BE2AE0">
      <w:pPr>
        <w:pStyle w:val="Smallheading"/>
        <w:outlineLvl w:val="1"/>
        <w:rPr>
          <w:rFonts w:asciiTheme="minorHAnsi" w:hAnsiTheme="minorHAnsi" w:cstheme="minorHAnsi"/>
        </w:rPr>
      </w:pPr>
      <w:bookmarkStart w:id="30" w:name="_Toc159935429"/>
      <w:r>
        <w:rPr>
          <w:rFonts w:asciiTheme="minorHAnsi" w:hAnsiTheme="minorHAnsi" w:cstheme="minorHAnsi"/>
        </w:rPr>
        <w:t>4.12 Staff training and attendance at conferences</w:t>
      </w:r>
      <w:bookmarkEnd w:id="30"/>
    </w:p>
    <w:p w14:paraId="3F4BB81A" w14:textId="04BB544F" w:rsidR="00001266" w:rsidRDefault="00001266" w:rsidP="008D1BC5">
      <w:pPr>
        <w:rPr>
          <w:rFonts w:cstheme="minorHAnsi"/>
        </w:rPr>
      </w:pPr>
      <w:r>
        <w:rPr>
          <w:rFonts w:cstheme="minorHAnsi"/>
        </w:rPr>
        <w:t xml:space="preserve">It is the policy of WICS to </w:t>
      </w:r>
      <w:r w:rsidRPr="00B27860">
        <w:rPr>
          <w:rFonts w:cstheme="minorHAnsi"/>
        </w:rPr>
        <w:t xml:space="preserve">connect employee development directly to </w:t>
      </w:r>
      <w:r>
        <w:rPr>
          <w:rFonts w:cstheme="minorHAnsi"/>
        </w:rPr>
        <w:t>organisational objectives</w:t>
      </w:r>
      <w:r w:rsidRPr="00B27860">
        <w:rPr>
          <w:rFonts w:cstheme="minorHAnsi"/>
        </w:rPr>
        <w:t xml:space="preserve">. </w:t>
      </w:r>
      <w:r w:rsidR="00F453A8">
        <w:rPr>
          <w:rFonts w:cstheme="minorHAnsi"/>
        </w:rPr>
        <w:t>L</w:t>
      </w:r>
      <w:r>
        <w:rPr>
          <w:rFonts w:cstheme="minorHAnsi"/>
        </w:rPr>
        <w:t>inking</w:t>
      </w:r>
      <w:r w:rsidRPr="00B27860">
        <w:rPr>
          <w:rFonts w:cstheme="minorHAnsi"/>
        </w:rPr>
        <w:t xml:space="preserve"> training and </w:t>
      </w:r>
      <w:r w:rsidR="00F453A8">
        <w:rPr>
          <w:rFonts w:cstheme="minorHAnsi"/>
        </w:rPr>
        <w:t>development opportunities</w:t>
      </w:r>
      <w:r w:rsidRPr="00B27860">
        <w:rPr>
          <w:rFonts w:cstheme="minorHAnsi"/>
        </w:rPr>
        <w:t xml:space="preserve"> to </w:t>
      </w:r>
      <w:r w:rsidR="00F453A8">
        <w:rPr>
          <w:rFonts w:cstheme="minorHAnsi"/>
        </w:rPr>
        <w:t>WICS’</w:t>
      </w:r>
      <w:r w:rsidR="002E6528">
        <w:rPr>
          <w:rFonts w:cstheme="minorHAnsi"/>
        </w:rPr>
        <w:t xml:space="preserve"> goals ensures </w:t>
      </w:r>
      <w:r w:rsidRPr="00B27860">
        <w:rPr>
          <w:rFonts w:cstheme="minorHAnsi"/>
        </w:rPr>
        <w:t>that resources are invested wisely</w:t>
      </w:r>
      <w:r w:rsidR="002E6528">
        <w:rPr>
          <w:rFonts w:cstheme="minorHAnsi"/>
        </w:rPr>
        <w:t>. By a</w:t>
      </w:r>
      <w:r w:rsidRPr="00B27860">
        <w:rPr>
          <w:rFonts w:cstheme="minorHAnsi"/>
        </w:rPr>
        <w:t>lign</w:t>
      </w:r>
      <w:r w:rsidR="002E6528">
        <w:rPr>
          <w:rFonts w:cstheme="minorHAnsi"/>
        </w:rPr>
        <w:t>ing</w:t>
      </w:r>
      <w:r w:rsidRPr="00B27860">
        <w:rPr>
          <w:rFonts w:cstheme="minorHAnsi"/>
        </w:rPr>
        <w:t xml:space="preserve"> individual growth with organi</w:t>
      </w:r>
      <w:r w:rsidR="002E6528">
        <w:rPr>
          <w:rFonts w:cstheme="minorHAnsi"/>
        </w:rPr>
        <w:t>s</w:t>
      </w:r>
      <w:r w:rsidRPr="00B27860">
        <w:rPr>
          <w:rFonts w:cstheme="minorHAnsi"/>
        </w:rPr>
        <w:t>ational objectives</w:t>
      </w:r>
      <w:r w:rsidR="002E6528">
        <w:rPr>
          <w:rFonts w:cstheme="minorHAnsi"/>
        </w:rPr>
        <w:t xml:space="preserve">, </w:t>
      </w:r>
      <w:r w:rsidRPr="00B27860">
        <w:rPr>
          <w:rFonts w:cstheme="minorHAnsi"/>
        </w:rPr>
        <w:t>a culture of ongoing improvement</w:t>
      </w:r>
      <w:r w:rsidR="00CA3167">
        <w:rPr>
          <w:rFonts w:cstheme="minorHAnsi"/>
        </w:rPr>
        <w:t xml:space="preserve"> is cultivated</w:t>
      </w:r>
      <w:r w:rsidRPr="00B27860">
        <w:rPr>
          <w:rFonts w:cstheme="minorHAnsi"/>
        </w:rPr>
        <w:t xml:space="preserve">, empowering </w:t>
      </w:r>
      <w:r w:rsidR="00CA3167">
        <w:rPr>
          <w:rFonts w:cstheme="minorHAnsi"/>
        </w:rPr>
        <w:t xml:space="preserve">employees </w:t>
      </w:r>
      <w:r w:rsidRPr="00B27860">
        <w:rPr>
          <w:rFonts w:cstheme="minorHAnsi"/>
        </w:rPr>
        <w:t xml:space="preserve">to contribute effectively to </w:t>
      </w:r>
      <w:r w:rsidR="00CA3167">
        <w:rPr>
          <w:rFonts w:cstheme="minorHAnsi"/>
        </w:rPr>
        <w:t xml:space="preserve">WICS’ </w:t>
      </w:r>
      <w:r w:rsidRPr="00B27860">
        <w:rPr>
          <w:rFonts w:cstheme="minorHAnsi"/>
        </w:rPr>
        <w:t>success.</w:t>
      </w:r>
    </w:p>
    <w:p w14:paraId="7BBC3C57" w14:textId="0C38F299" w:rsidR="009F613B" w:rsidRDefault="009F613B" w:rsidP="001968BE">
      <w:pPr>
        <w:tabs>
          <w:tab w:val="left" w:pos="1070"/>
        </w:tabs>
        <w:rPr>
          <w:rFonts w:cstheme="minorHAnsi"/>
        </w:rPr>
      </w:pPr>
    </w:p>
    <w:p w14:paraId="6882BC93" w14:textId="028E4610" w:rsidR="0080573E" w:rsidRDefault="0080573E" w:rsidP="00323C3F">
      <w:pPr>
        <w:rPr>
          <w:rFonts w:cstheme="minorHAnsi"/>
        </w:rPr>
      </w:pPr>
      <w:r w:rsidRPr="00D96F77">
        <w:rPr>
          <w:rFonts w:cstheme="minorHAnsi"/>
        </w:rPr>
        <w:t xml:space="preserve">The process for approving expenditure on training and conference attendance </w:t>
      </w:r>
      <w:r w:rsidR="00F05486" w:rsidRPr="00D96F77">
        <w:rPr>
          <w:rFonts w:cstheme="minorHAnsi"/>
        </w:rPr>
        <w:t xml:space="preserve">is outlined </w:t>
      </w:r>
      <w:r w:rsidR="00FD52B5" w:rsidRPr="00D96F77">
        <w:rPr>
          <w:rFonts w:cstheme="minorHAnsi"/>
        </w:rPr>
        <w:t>below:</w:t>
      </w:r>
    </w:p>
    <w:p w14:paraId="4F16A542" w14:textId="77777777" w:rsidR="00B56B01" w:rsidRPr="00D96F77" w:rsidRDefault="00B56B01" w:rsidP="00323C3F">
      <w:pPr>
        <w:rPr>
          <w:rFonts w:cstheme="minorHAnsi"/>
        </w:rPr>
      </w:pPr>
    </w:p>
    <w:p w14:paraId="749C4B56" w14:textId="08A1C53D" w:rsidR="00A669C0" w:rsidRPr="00D96F77" w:rsidRDefault="00A669C0" w:rsidP="00A669C0">
      <w:pPr>
        <w:pStyle w:val="ListParagraph"/>
        <w:numPr>
          <w:ilvl w:val="0"/>
          <w:numId w:val="41"/>
        </w:numPr>
        <w:rPr>
          <w:rFonts w:cstheme="minorHAnsi"/>
        </w:rPr>
      </w:pPr>
      <w:r w:rsidRPr="00D96F77">
        <w:rPr>
          <w:rFonts w:cstheme="minorHAnsi"/>
        </w:rPr>
        <w:t>Any proposed expenditure related to staff training or attendance at conferences should be identified as part of the WICS’ performance appraisal system. This ensures that training needs are assessed in alignment with individual and organisational goals.</w:t>
      </w:r>
    </w:p>
    <w:p w14:paraId="63B4AA40" w14:textId="5AAD8750" w:rsidR="00BE1C5F" w:rsidRDefault="00BE1C5F" w:rsidP="00BE1C5F">
      <w:pPr>
        <w:pStyle w:val="ListParagraph"/>
        <w:numPr>
          <w:ilvl w:val="0"/>
          <w:numId w:val="41"/>
        </w:numPr>
        <w:spacing w:line="240" w:lineRule="auto"/>
        <w:contextualSpacing w:val="0"/>
        <w:rPr>
          <w:rFonts w:eastAsia="Times New Roman"/>
        </w:rPr>
      </w:pPr>
      <w:r w:rsidRPr="00D96F77">
        <w:rPr>
          <w:rFonts w:eastAsia="Times New Roman"/>
        </w:rPr>
        <w:t xml:space="preserve">Individuals and line managers </w:t>
      </w:r>
      <w:r w:rsidR="00F508FF">
        <w:rPr>
          <w:rFonts w:eastAsia="Times New Roman"/>
        </w:rPr>
        <w:t xml:space="preserve">can work together to identify and suggest </w:t>
      </w:r>
      <w:r w:rsidRPr="00D96F77">
        <w:rPr>
          <w:rFonts w:eastAsia="Times New Roman"/>
        </w:rPr>
        <w:t>opportunities for learning.</w:t>
      </w:r>
    </w:p>
    <w:p w14:paraId="67831A7E" w14:textId="65B91179" w:rsidR="00A669C0" w:rsidRPr="003D59D6" w:rsidRDefault="00F508FF" w:rsidP="003D59D6">
      <w:pPr>
        <w:pStyle w:val="ListParagraph"/>
        <w:numPr>
          <w:ilvl w:val="0"/>
          <w:numId w:val="41"/>
        </w:numPr>
        <w:rPr>
          <w:rFonts w:cstheme="minorHAnsi"/>
        </w:rPr>
      </w:pPr>
      <w:r w:rsidRPr="00D96F77">
        <w:rPr>
          <w:rFonts w:cstheme="minorHAnsi"/>
        </w:rPr>
        <w:t>Firstly, consideration should be given to</w:t>
      </w:r>
      <w:r w:rsidRPr="001968BE">
        <w:rPr>
          <w:rFonts w:cstheme="minorHAnsi"/>
        </w:rPr>
        <w:t xml:space="preserve"> alternative, cost-effective training methods, such as online courses and webinars before opting for external conferences or training programmes.</w:t>
      </w:r>
      <w:r w:rsidR="003D59D6">
        <w:rPr>
          <w:rFonts w:cstheme="minorHAnsi"/>
        </w:rPr>
        <w:t xml:space="preserve"> </w:t>
      </w:r>
      <w:r w:rsidR="00A669C0" w:rsidRPr="003D59D6">
        <w:rPr>
          <w:rFonts w:cstheme="minorHAnsi"/>
        </w:rPr>
        <w:t>All training and conference attendance requests must be justified on the basis of improving the employee's job performance. This may include acquiring new skills, staying current with industry trends, or enhancing existing competencies.</w:t>
      </w:r>
    </w:p>
    <w:p w14:paraId="6C031B63" w14:textId="4E707791" w:rsidR="00BE1C5F" w:rsidRPr="00B56B01" w:rsidRDefault="00BE1C5F" w:rsidP="00BE1C5F">
      <w:pPr>
        <w:pStyle w:val="ListParagraph"/>
        <w:numPr>
          <w:ilvl w:val="0"/>
          <w:numId w:val="40"/>
        </w:numPr>
        <w:rPr>
          <w:rFonts w:cstheme="minorHAnsi"/>
        </w:rPr>
      </w:pPr>
      <w:r w:rsidRPr="00D96F77">
        <w:rPr>
          <w:rFonts w:eastAsia="Times New Roman"/>
        </w:rPr>
        <w:t>Where such opportunities require funding, they need to be assessed on the basis of value for money</w:t>
      </w:r>
      <w:r>
        <w:rPr>
          <w:rFonts w:eastAsia="Times New Roman"/>
        </w:rPr>
        <w:t xml:space="preserve">. </w:t>
      </w:r>
      <w:r w:rsidR="00B56B01">
        <w:rPr>
          <w:rFonts w:eastAsia="Times New Roman"/>
        </w:rPr>
        <w:t>Based on the value of the proposed solution, the process is as follows:</w:t>
      </w:r>
    </w:p>
    <w:p w14:paraId="2F160E8E" w14:textId="77777777" w:rsidR="00B56B01" w:rsidRPr="00BE1C5F" w:rsidRDefault="00B56B01" w:rsidP="00B56B01">
      <w:pPr>
        <w:pStyle w:val="ListParagraph"/>
        <w:rPr>
          <w:rFonts w:cstheme="minorHAnsi"/>
        </w:rPr>
      </w:pPr>
    </w:p>
    <w:p w14:paraId="14CA215F" w14:textId="77777777" w:rsidR="00B56B01" w:rsidRDefault="00E536F7" w:rsidP="00B56B01">
      <w:pPr>
        <w:pStyle w:val="ListParagraph"/>
        <w:numPr>
          <w:ilvl w:val="0"/>
          <w:numId w:val="42"/>
        </w:numPr>
        <w:rPr>
          <w:rFonts w:cstheme="minorHAnsi"/>
        </w:rPr>
      </w:pPr>
      <w:r w:rsidRPr="008D1BC5">
        <w:rPr>
          <w:rFonts w:cstheme="minorHAnsi"/>
        </w:rPr>
        <w:t>For training and conferences valued at less than £1,000, a purchase order can be raised.</w:t>
      </w:r>
      <w:r w:rsidR="00864B96" w:rsidRPr="008D1BC5">
        <w:rPr>
          <w:rFonts w:cstheme="minorHAnsi"/>
        </w:rPr>
        <w:t xml:space="preserve"> The purchase order should be approved by the employee’s line manager.</w:t>
      </w:r>
    </w:p>
    <w:p w14:paraId="55F37E0E" w14:textId="77777777" w:rsidR="00B56B01" w:rsidRDefault="00E536F7" w:rsidP="00B56B01">
      <w:pPr>
        <w:pStyle w:val="ListParagraph"/>
        <w:numPr>
          <w:ilvl w:val="0"/>
          <w:numId w:val="42"/>
        </w:numPr>
        <w:rPr>
          <w:rFonts w:cstheme="minorHAnsi"/>
        </w:rPr>
      </w:pPr>
      <w:r w:rsidRPr="00B56B01">
        <w:rPr>
          <w:rFonts w:cstheme="minorHAnsi"/>
        </w:rPr>
        <w:t xml:space="preserve">For training and conferences valued between £1,000 and £10,000, the approval template for </w:t>
      </w:r>
      <w:r w:rsidR="004D5314" w:rsidRPr="00B56B01">
        <w:rPr>
          <w:rFonts w:cstheme="minorHAnsi"/>
        </w:rPr>
        <w:t xml:space="preserve">training and </w:t>
      </w:r>
      <w:r w:rsidR="00C25B9E" w:rsidRPr="00B56B01">
        <w:rPr>
          <w:rFonts w:cstheme="minorHAnsi"/>
        </w:rPr>
        <w:t xml:space="preserve">attendance at </w:t>
      </w:r>
      <w:r w:rsidRPr="00B56B01">
        <w:rPr>
          <w:rFonts w:cstheme="minorHAnsi"/>
        </w:rPr>
        <w:t xml:space="preserve">events </w:t>
      </w:r>
      <w:r w:rsidR="00C25B9E" w:rsidRPr="00B56B01">
        <w:rPr>
          <w:rFonts w:cstheme="minorHAnsi"/>
        </w:rPr>
        <w:t>or</w:t>
      </w:r>
      <w:r w:rsidRPr="00B56B01">
        <w:rPr>
          <w:rFonts w:cstheme="minorHAnsi"/>
        </w:rPr>
        <w:t xml:space="preserve"> conferences should be completed and approved by the employee’s line manager</w:t>
      </w:r>
      <w:r w:rsidR="006E1D86" w:rsidRPr="00B56B01">
        <w:rPr>
          <w:rFonts w:cstheme="minorHAnsi"/>
        </w:rPr>
        <w:t xml:space="preserve"> and the Director of the relevant </w:t>
      </w:r>
      <w:r w:rsidR="00BF293E" w:rsidRPr="00B56B01">
        <w:rPr>
          <w:rFonts w:cstheme="minorHAnsi"/>
        </w:rPr>
        <w:t>business area</w:t>
      </w:r>
      <w:r w:rsidRPr="00B56B01">
        <w:rPr>
          <w:rFonts w:cstheme="minorHAnsi"/>
        </w:rPr>
        <w:t>.</w:t>
      </w:r>
    </w:p>
    <w:p w14:paraId="3DD4A72E" w14:textId="77777777" w:rsidR="00B56B01" w:rsidRDefault="00E536F7" w:rsidP="00B56B01">
      <w:pPr>
        <w:pStyle w:val="ListParagraph"/>
        <w:numPr>
          <w:ilvl w:val="0"/>
          <w:numId w:val="42"/>
        </w:numPr>
        <w:rPr>
          <w:rFonts w:cstheme="minorHAnsi"/>
        </w:rPr>
      </w:pPr>
      <w:r w:rsidRPr="00B56B01">
        <w:rPr>
          <w:rFonts w:cstheme="minorHAnsi"/>
        </w:rPr>
        <w:t xml:space="preserve">For training and </w:t>
      </w:r>
      <w:r w:rsidR="00C25B9E" w:rsidRPr="00B56B01">
        <w:rPr>
          <w:rFonts w:cstheme="minorHAnsi"/>
        </w:rPr>
        <w:t xml:space="preserve">attendance at events or </w:t>
      </w:r>
      <w:r w:rsidRPr="00B56B01">
        <w:rPr>
          <w:rFonts w:cstheme="minorHAnsi"/>
        </w:rPr>
        <w:t xml:space="preserve">conferences valued over £10,000, expenditure should be outlined in the appropriate expenditure appraisal form and submitted to the approval panel for review, discussion and decision. </w:t>
      </w:r>
    </w:p>
    <w:p w14:paraId="151ED9FC" w14:textId="55086341" w:rsidR="00D52C4E" w:rsidRPr="00B56B01" w:rsidRDefault="00E536F7" w:rsidP="00B56B01">
      <w:pPr>
        <w:pStyle w:val="ListParagraph"/>
        <w:numPr>
          <w:ilvl w:val="0"/>
          <w:numId w:val="42"/>
        </w:numPr>
        <w:rPr>
          <w:rFonts w:cstheme="minorHAnsi"/>
        </w:rPr>
      </w:pPr>
      <w:r w:rsidRPr="00B56B01">
        <w:rPr>
          <w:rFonts w:cstheme="minorHAnsi"/>
        </w:rPr>
        <w:t>In addition, if the proposed expenditure on the training or</w:t>
      </w:r>
      <w:r w:rsidR="00C25B9E" w:rsidRPr="00B56B01">
        <w:rPr>
          <w:rFonts w:cstheme="minorHAnsi"/>
        </w:rPr>
        <w:t xml:space="preserve"> attendance at an event or</w:t>
      </w:r>
      <w:r w:rsidRPr="00B56B01">
        <w:rPr>
          <w:rFonts w:cstheme="minorHAnsi"/>
        </w:rPr>
        <w:t xml:space="preserve"> conference is over £20k, the approval of the Chair should be sought.</w:t>
      </w:r>
    </w:p>
    <w:p w14:paraId="6B40DC53" w14:textId="77777777" w:rsidR="00BF7177" w:rsidRDefault="00BF7177" w:rsidP="00B56B01">
      <w:pPr>
        <w:rPr>
          <w:rFonts w:cstheme="minorHAnsi"/>
        </w:rPr>
      </w:pPr>
    </w:p>
    <w:p w14:paraId="75A3C4AA" w14:textId="77777777" w:rsidR="00B56B01" w:rsidRPr="00D96F77" w:rsidRDefault="00B56B01" w:rsidP="00B56B01">
      <w:pPr>
        <w:rPr>
          <w:rFonts w:cstheme="minorHAnsi"/>
        </w:rPr>
      </w:pPr>
      <w:r w:rsidRPr="00323C3F">
        <w:rPr>
          <w:rFonts w:cstheme="minorHAnsi"/>
        </w:rPr>
        <w:t>Upon completion of the training or conference</w:t>
      </w:r>
      <w:r>
        <w:rPr>
          <w:rFonts w:cstheme="minorHAnsi"/>
        </w:rPr>
        <w:t xml:space="preserve"> attendance</w:t>
      </w:r>
      <w:r w:rsidRPr="00323C3F">
        <w:rPr>
          <w:rFonts w:cstheme="minorHAnsi"/>
        </w:rPr>
        <w:t xml:space="preserve">, employees are </w:t>
      </w:r>
      <w:r>
        <w:rPr>
          <w:rFonts w:cstheme="minorHAnsi"/>
        </w:rPr>
        <w:t>encouraged to share their exp</w:t>
      </w:r>
      <w:r w:rsidRPr="00D96F77">
        <w:rPr>
          <w:rFonts w:cstheme="minorHAnsi"/>
        </w:rPr>
        <w:t>erience and knowledge, if relevant, and contribute to providing recommendations for future training initiatives.</w:t>
      </w:r>
    </w:p>
    <w:p w14:paraId="32514979" w14:textId="5E091170" w:rsidR="00BF7177" w:rsidRDefault="00BF7177" w:rsidP="00BF7177">
      <w:pPr>
        <w:pStyle w:val="Smallheading"/>
        <w:outlineLvl w:val="1"/>
        <w:rPr>
          <w:rFonts w:asciiTheme="minorHAnsi" w:hAnsiTheme="minorHAnsi" w:cstheme="minorHAnsi"/>
        </w:rPr>
      </w:pPr>
      <w:bookmarkStart w:id="31" w:name="_Toc159935430"/>
      <w:r>
        <w:rPr>
          <w:rFonts w:asciiTheme="minorHAnsi" w:hAnsiTheme="minorHAnsi" w:cstheme="minorHAnsi"/>
        </w:rPr>
        <w:lastRenderedPageBreak/>
        <w:t>4.</w:t>
      </w:r>
      <w:r w:rsidR="00BE2AE0">
        <w:rPr>
          <w:rFonts w:asciiTheme="minorHAnsi" w:hAnsiTheme="minorHAnsi" w:cstheme="minorHAnsi"/>
        </w:rPr>
        <w:t xml:space="preserve">13 </w:t>
      </w:r>
      <w:r>
        <w:rPr>
          <w:rFonts w:asciiTheme="minorHAnsi" w:hAnsiTheme="minorHAnsi" w:cstheme="minorHAnsi"/>
        </w:rPr>
        <w:t>Hydro Nation costs</w:t>
      </w:r>
      <w:bookmarkEnd w:id="31"/>
    </w:p>
    <w:p w14:paraId="737C8165" w14:textId="77777777" w:rsidR="00BF7177" w:rsidRDefault="00BF7177" w:rsidP="00BF7177">
      <w:pPr>
        <w:rPr>
          <w:rFonts w:cstheme="minorHAnsi"/>
        </w:rPr>
      </w:pPr>
      <w:r>
        <w:rPr>
          <w:rFonts w:cstheme="minorHAnsi"/>
        </w:rPr>
        <w:t>Costs</w:t>
      </w:r>
      <w:r w:rsidRPr="00FF6000">
        <w:rPr>
          <w:rFonts w:cstheme="minorHAnsi"/>
        </w:rPr>
        <w:t xml:space="preserve"> associated with travel in relation to Hydro Nation </w:t>
      </w:r>
      <w:r>
        <w:rPr>
          <w:rFonts w:cstheme="minorHAnsi"/>
        </w:rPr>
        <w:t>can sometimes be</w:t>
      </w:r>
      <w:r w:rsidRPr="00FF6000">
        <w:rPr>
          <w:rFonts w:cstheme="minorHAnsi"/>
        </w:rPr>
        <w:t xml:space="preserve"> of a different nature to </w:t>
      </w:r>
      <w:r>
        <w:rPr>
          <w:rFonts w:cstheme="minorHAnsi"/>
        </w:rPr>
        <w:t>those relating to regular</w:t>
      </w:r>
      <w:r w:rsidRPr="00FF6000">
        <w:rPr>
          <w:rFonts w:cstheme="minorHAnsi"/>
        </w:rPr>
        <w:t xml:space="preserve"> activities of the office.</w:t>
      </w:r>
      <w:r>
        <w:rPr>
          <w:rFonts w:cstheme="minorHAnsi"/>
        </w:rPr>
        <w:t xml:space="preserve"> While the guidance in this policy should be used when incurring expenditure on all travel carried out by WICS, flexibility will be permitted for Hydro Nation related activities, subject to the guidance below.</w:t>
      </w:r>
    </w:p>
    <w:p w14:paraId="0A7CE2C0" w14:textId="77777777" w:rsidR="00BF7177" w:rsidRDefault="00BF7177" w:rsidP="00BF7177">
      <w:pPr>
        <w:rPr>
          <w:rFonts w:cstheme="minorHAnsi"/>
        </w:rPr>
      </w:pPr>
    </w:p>
    <w:p w14:paraId="74139851" w14:textId="65AF67CE" w:rsidR="00BF7177" w:rsidRPr="00FB1E04" w:rsidRDefault="00BF7177" w:rsidP="00BF7177">
      <w:pPr>
        <w:pStyle w:val="Heading3"/>
        <w:rPr>
          <w:b w:val="0"/>
          <w:sz w:val="24"/>
        </w:rPr>
      </w:pPr>
      <w:r w:rsidRPr="00FB1E04">
        <w:rPr>
          <w:sz w:val="24"/>
        </w:rPr>
        <w:t>4.</w:t>
      </w:r>
      <w:r w:rsidR="00BE2AE0" w:rsidRPr="00FB1E04">
        <w:rPr>
          <w:sz w:val="24"/>
        </w:rPr>
        <w:t>1</w:t>
      </w:r>
      <w:r w:rsidR="00BE2AE0">
        <w:rPr>
          <w:sz w:val="24"/>
        </w:rPr>
        <w:t>3</w:t>
      </w:r>
      <w:r w:rsidRPr="00FB1E04">
        <w:rPr>
          <w:sz w:val="24"/>
        </w:rPr>
        <w:t>.1 Funded projects</w:t>
      </w:r>
    </w:p>
    <w:p w14:paraId="2EC760F3" w14:textId="77777777" w:rsidR="00BF7177" w:rsidRDefault="00BF7177" w:rsidP="00BF7177">
      <w:pPr>
        <w:rPr>
          <w:rFonts w:cstheme="minorHAnsi"/>
        </w:rPr>
      </w:pPr>
      <w:r>
        <w:rPr>
          <w:rFonts w:cstheme="minorHAnsi"/>
        </w:rPr>
        <w:t>Any costs associated with a paid international project will be outlined as part of the project management process and included in the agreement between WICS and the beneficiary of the project (or the organisation funding the project). Any such agreements are subject to Board approval.</w:t>
      </w:r>
    </w:p>
    <w:p w14:paraId="31DF1821" w14:textId="77777777" w:rsidR="00BF7177" w:rsidRDefault="00BF7177" w:rsidP="00BF7177">
      <w:pPr>
        <w:rPr>
          <w:rFonts w:cstheme="minorHAnsi"/>
        </w:rPr>
      </w:pPr>
    </w:p>
    <w:p w14:paraId="56AD7943" w14:textId="77777777" w:rsidR="00BF7177" w:rsidRDefault="00BF7177" w:rsidP="00BF7177">
      <w:pPr>
        <w:rPr>
          <w:rFonts w:cstheme="minorHAnsi"/>
        </w:rPr>
      </w:pPr>
      <w:r>
        <w:rPr>
          <w:rFonts w:cstheme="minorHAnsi"/>
        </w:rPr>
        <w:t>All rates outlined in the agreement should be adhered to and costs associated with paid projects will be recorded in the accounting software using tracking categories and reported separately.</w:t>
      </w:r>
    </w:p>
    <w:p w14:paraId="5811DFEC" w14:textId="77777777" w:rsidR="00BF7177" w:rsidRDefault="00BF7177" w:rsidP="00BF7177">
      <w:pPr>
        <w:rPr>
          <w:rFonts w:cstheme="minorHAnsi"/>
        </w:rPr>
      </w:pPr>
    </w:p>
    <w:p w14:paraId="40C83FBE" w14:textId="26BC6E47" w:rsidR="00BF7177" w:rsidRPr="00FB1E04" w:rsidRDefault="00BF7177" w:rsidP="00BF7177">
      <w:pPr>
        <w:pStyle w:val="Heading3"/>
        <w:rPr>
          <w:b w:val="0"/>
          <w:sz w:val="24"/>
        </w:rPr>
      </w:pPr>
      <w:r w:rsidRPr="00FB1E04">
        <w:rPr>
          <w:sz w:val="24"/>
        </w:rPr>
        <w:t>4.</w:t>
      </w:r>
      <w:r w:rsidR="00BE2AE0" w:rsidRPr="00FB1E04">
        <w:rPr>
          <w:sz w:val="24"/>
        </w:rPr>
        <w:t>1</w:t>
      </w:r>
      <w:r w:rsidR="00BE2AE0">
        <w:rPr>
          <w:sz w:val="24"/>
        </w:rPr>
        <w:t>3</w:t>
      </w:r>
      <w:r w:rsidRPr="00FB1E04">
        <w:rPr>
          <w:sz w:val="24"/>
        </w:rPr>
        <w:t>.2 Business Development activities</w:t>
      </w:r>
    </w:p>
    <w:p w14:paraId="5D424226" w14:textId="09EF202C" w:rsidR="00BF7177" w:rsidRDefault="00BF7177" w:rsidP="00BF7177">
      <w:pPr>
        <w:rPr>
          <w:rFonts w:cstheme="minorHAnsi"/>
        </w:rPr>
      </w:pPr>
      <w:r>
        <w:rPr>
          <w:rFonts w:cstheme="minorHAnsi"/>
        </w:rPr>
        <w:t xml:space="preserve">The costs associated with business development activities (excluding remuneration costs) should be outlined in a </w:t>
      </w:r>
      <w:r w:rsidRPr="00281374">
        <w:rPr>
          <w:rFonts w:cstheme="minorHAnsi"/>
        </w:rPr>
        <w:t>Business Development Travel form</w:t>
      </w:r>
      <w:r w:rsidRPr="00F50FB6">
        <w:rPr>
          <w:rFonts w:cstheme="minorHAnsi"/>
        </w:rPr>
        <w:t>.</w:t>
      </w:r>
      <w:r>
        <w:rPr>
          <w:rFonts w:cstheme="minorHAnsi"/>
        </w:rPr>
        <w:t xml:space="preserve"> The following costs will be recorded:</w:t>
      </w:r>
    </w:p>
    <w:p w14:paraId="51F09BBF" w14:textId="77777777" w:rsidR="00BF7177" w:rsidRDefault="00BF7177" w:rsidP="00BF7177">
      <w:pPr>
        <w:rPr>
          <w:rFonts w:cstheme="minorHAnsi"/>
        </w:rPr>
      </w:pPr>
    </w:p>
    <w:p w14:paraId="1693D677" w14:textId="77777777" w:rsidR="00BF7177" w:rsidRPr="00FF6000" w:rsidRDefault="00BF7177" w:rsidP="000947F3">
      <w:pPr>
        <w:pStyle w:val="ListParagraph"/>
        <w:numPr>
          <w:ilvl w:val="0"/>
          <w:numId w:val="13"/>
        </w:numPr>
        <w:rPr>
          <w:rFonts w:cstheme="minorHAnsi"/>
        </w:rPr>
      </w:pPr>
      <w:r w:rsidRPr="00FF6000">
        <w:rPr>
          <w:rFonts w:cstheme="minorHAnsi"/>
        </w:rPr>
        <w:t>Flights</w:t>
      </w:r>
    </w:p>
    <w:p w14:paraId="4097522C" w14:textId="77777777" w:rsidR="00BF7177" w:rsidRPr="00FF6000" w:rsidRDefault="00BF7177" w:rsidP="000947F3">
      <w:pPr>
        <w:pStyle w:val="ListParagraph"/>
        <w:numPr>
          <w:ilvl w:val="0"/>
          <w:numId w:val="13"/>
        </w:numPr>
        <w:rPr>
          <w:rFonts w:cstheme="minorHAnsi"/>
        </w:rPr>
      </w:pPr>
      <w:r w:rsidRPr="00FF6000">
        <w:rPr>
          <w:rFonts w:cstheme="minorHAnsi"/>
        </w:rPr>
        <w:t>Other travel costs, such as airport transfers and taxis</w:t>
      </w:r>
    </w:p>
    <w:p w14:paraId="08382BA5" w14:textId="77777777" w:rsidR="00BF7177" w:rsidRPr="00FF6000" w:rsidRDefault="00BF7177" w:rsidP="000947F3">
      <w:pPr>
        <w:pStyle w:val="ListParagraph"/>
        <w:numPr>
          <w:ilvl w:val="0"/>
          <w:numId w:val="13"/>
        </w:numPr>
        <w:rPr>
          <w:rFonts w:cstheme="minorHAnsi"/>
        </w:rPr>
      </w:pPr>
      <w:r w:rsidRPr="00FF6000">
        <w:rPr>
          <w:rFonts w:cstheme="minorHAnsi"/>
        </w:rPr>
        <w:t xml:space="preserve">Accommodation </w:t>
      </w:r>
    </w:p>
    <w:p w14:paraId="6DEEFB42" w14:textId="77777777" w:rsidR="00BF7177" w:rsidRPr="00FF6000" w:rsidRDefault="00BF7177" w:rsidP="000947F3">
      <w:pPr>
        <w:pStyle w:val="ListParagraph"/>
        <w:numPr>
          <w:ilvl w:val="0"/>
          <w:numId w:val="13"/>
        </w:numPr>
        <w:rPr>
          <w:rFonts w:cstheme="minorHAnsi"/>
        </w:rPr>
      </w:pPr>
      <w:r w:rsidRPr="00FF6000">
        <w:rPr>
          <w:rFonts w:cstheme="minorHAnsi"/>
        </w:rPr>
        <w:t>Subsistence</w:t>
      </w:r>
    </w:p>
    <w:p w14:paraId="0429F42A" w14:textId="77777777" w:rsidR="00BF7177" w:rsidRPr="00FF6000" w:rsidRDefault="00BF7177" w:rsidP="000947F3">
      <w:pPr>
        <w:pStyle w:val="ListParagraph"/>
        <w:numPr>
          <w:ilvl w:val="0"/>
          <w:numId w:val="13"/>
        </w:numPr>
        <w:rPr>
          <w:rFonts w:cstheme="minorHAnsi"/>
        </w:rPr>
      </w:pPr>
      <w:r w:rsidRPr="00FF6000">
        <w:rPr>
          <w:rFonts w:cstheme="minorHAnsi"/>
        </w:rPr>
        <w:t>Gifts and business hospitality</w:t>
      </w:r>
    </w:p>
    <w:p w14:paraId="588892FF" w14:textId="77777777" w:rsidR="00BF7177" w:rsidRPr="00FF6000" w:rsidRDefault="00BF7177" w:rsidP="000947F3">
      <w:pPr>
        <w:pStyle w:val="ListParagraph"/>
        <w:numPr>
          <w:ilvl w:val="0"/>
          <w:numId w:val="13"/>
        </w:numPr>
        <w:rPr>
          <w:rFonts w:cstheme="minorHAnsi"/>
        </w:rPr>
      </w:pPr>
      <w:r w:rsidRPr="00FF6000">
        <w:rPr>
          <w:rFonts w:cstheme="minorHAnsi"/>
        </w:rPr>
        <w:t>Services provided by consultants and interpreters</w:t>
      </w:r>
    </w:p>
    <w:p w14:paraId="0A7C3321" w14:textId="77777777" w:rsidR="00BF7177" w:rsidRDefault="00BF7177" w:rsidP="00BF7177">
      <w:pPr>
        <w:rPr>
          <w:rFonts w:cstheme="minorHAnsi"/>
        </w:rPr>
      </w:pPr>
    </w:p>
    <w:p w14:paraId="1C56159A" w14:textId="77777777" w:rsidR="00F50FB6" w:rsidRDefault="00BF7177" w:rsidP="000947F3">
      <w:pPr>
        <w:rPr>
          <w:rFonts w:cstheme="minorHAnsi"/>
        </w:rPr>
      </w:pPr>
      <w:r>
        <w:rPr>
          <w:rFonts w:cstheme="minorHAnsi"/>
        </w:rPr>
        <w:t xml:space="preserve">Business development costs, not covered by the beneficiary of international work, will be paid for using the ring-fenced amounts which are outlined in the Corporate Plan 2021-27. </w:t>
      </w:r>
    </w:p>
    <w:p w14:paraId="2606EC57" w14:textId="77777777" w:rsidR="00F50FB6" w:rsidRDefault="00F50FB6" w:rsidP="000947F3">
      <w:pPr>
        <w:rPr>
          <w:rFonts w:cstheme="minorHAnsi"/>
        </w:rPr>
      </w:pPr>
    </w:p>
    <w:p w14:paraId="7BF29DDD" w14:textId="0D4651D4" w:rsidR="000947F3" w:rsidRPr="000947F3" w:rsidRDefault="00834482" w:rsidP="000947F3">
      <w:pPr>
        <w:rPr>
          <w:rFonts w:cstheme="minorHAnsi"/>
        </w:rPr>
        <w:sectPr w:rsidR="000947F3" w:rsidRPr="000947F3" w:rsidSect="00E94DF5">
          <w:type w:val="continuous"/>
          <w:pgSz w:w="11910" w:h="16840"/>
          <w:pgMar w:top="0" w:right="720" w:bottom="480" w:left="740" w:header="0" w:footer="287" w:gutter="0"/>
          <w:cols w:space="720"/>
        </w:sectPr>
      </w:pPr>
      <w:r>
        <w:rPr>
          <w:rFonts w:cstheme="minorHAnsi"/>
        </w:rPr>
        <w:t>Any proposed expenditure on business development activities should be presented t</w:t>
      </w:r>
      <w:r w:rsidR="00B73960">
        <w:rPr>
          <w:rFonts w:cstheme="minorHAnsi"/>
        </w:rPr>
        <w:t>o</w:t>
      </w:r>
      <w:r>
        <w:rPr>
          <w:rFonts w:cstheme="minorHAnsi"/>
        </w:rPr>
        <w:t xml:space="preserve"> the approval panel for review, discussion and decision. In addition, Board approval will be required.</w:t>
      </w:r>
    </w:p>
    <w:p w14:paraId="407D3606" w14:textId="77777777" w:rsidR="00717C43" w:rsidRDefault="00717C43" w:rsidP="00717C43">
      <w:pPr>
        <w:rPr>
          <w:rFonts w:ascii="Century Gothic"/>
          <w:sz w:val="15"/>
        </w:rPr>
        <w:sectPr w:rsidR="00717C43" w:rsidSect="00E94DF5">
          <w:type w:val="continuous"/>
          <w:pgSz w:w="11910" w:h="16840"/>
          <w:pgMar w:top="0" w:right="720" w:bottom="480" w:left="740" w:header="0" w:footer="287" w:gutter="0"/>
          <w:cols w:num="2" w:space="720" w:equalWidth="0">
            <w:col w:w="5911" w:space="3663"/>
            <w:col w:w="876"/>
          </w:cols>
        </w:sectPr>
      </w:pPr>
    </w:p>
    <w:p w14:paraId="03DFB55C" w14:textId="77777777" w:rsidR="00502D34" w:rsidRDefault="00502D34">
      <w:pPr>
        <w:spacing w:after="160" w:line="259" w:lineRule="auto"/>
        <w:rPr>
          <w:rFonts w:ascii="Century Gothic" w:eastAsia="Tahoma" w:hAnsi="Tahoma" w:cs="Tahoma"/>
          <w:b/>
          <w:sz w:val="20"/>
          <w:szCs w:val="20"/>
        </w:rPr>
      </w:pPr>
    </w:p>
    <w:p w14:paraId="77B5F9E0" w14:textId="77777777" w:rsidR="00D52C4E" w:rsidRDefault="00D52C4E">
      <w:pPr>
        <w:spacing w:after="160" w:line="259" w:lineRule="auto"/>
        <w:rPr>
          <w:rFonts w:ascii="Century Gothic" w:eastAsia="Tahoma" w:hAnsi="Tahoma" w:cs="Tahoma"/>
          <w:b/>
          <w:sz w:val="20"/>
          <w:szCs w:val="20"/>
        </w:rPr>
      </w:pPr>
    </w:p>
    <w:p w14:paraId="09ABA9AD" w14:textId="77777777" w:rsidR="00D52C4E" w:rsidRDefault="00D52C4E">
      <w:pPr>
        <w:spacing w:after="160" w:line="259" w:lineRule="auto"/>
        <w:rPr>
          <w:rFonts w:ascii="Century Gothic" w:eastAsia="Tahoma" w:hAnsi="Tahoma" w:cs="Tahoma"/>
          <w:b/>
          <w:sz w:val="20"/>
          <w:szCs w:val="20"/>
        </w:rPr>
      </w:pPr>
    </w:p>
    <w:p w14:paraId="63BCEAB7" w14:textId="5569E857" w:rsidR="0008752E" w:rsidRPr="00BD0053" w:rsidRDefault="00450C94" w:rsidP="00BD0053">
      <w:pPr>
        <w:spacing w:after="160" w:line="259" w:lineRule="auto"/>
        <w:rPr>
          <w:rFonts w:ascii="Century Gothic" w:eastAsia="Tahoma" w:hAnsi="Tahoma" w:cs="Tahoma"/>
          <w:b/>
          <w:sz w:val="20"/>
          <w:szCs w:val="20"/>
        </w:rPr>
      </w:pPr>
      <w:r>
        <w:rPr>
          <w:noProof/>
        </w:rPr>
        <mc:AlternateContent>
          <mc:Choice Requires="wps">
            <w:drawing>
              <wp:anchor distT="0" distB="0" distL="114300" distR="114300" simplePos="0" relativeHeight="251658240" behindDoc="0" locked="0" layoutInCell="1" allowOverlap="1" wp14:anchorId="785F4A37" wp14:editId="4728B043">
                <wp:simplePos x="0" y="0"/>
                <wp:positionH relativeFrom="column">
                  <wp:posOffset>-309880</wp:posOffset>
                </wp:positionH>
                <wp:positionV relativeFrom="paragraph">
                  <wp:posOffset>-1108995</wp:posOffset>
                </wp:positionV>
                <wp:extent cx="6684580" cy="0"/>
                <wp:effectExtent l="0" t="0" r="0" b="0"/>
                <wp:wrapNone/>
                <wp:docPr id="17" name="Straight Connector 17"/>
                <wp:cNvGraphicFramePr/>
                <a:graphic xmlns:a="http://schemas.openxmlformats.org/drawingml/2006/main">
                  <a:graphicData uri="http://schemas.microsoft.com/office/word/2010/wordprocessingShape">
                    <wps:wsp>
                      <wps:cNvCnPr/>
                      <wps:spPr>
                        <a:xfrm flipH="1">
                          <a:off x="0" y="0"/>
                          <a:ext cx="66845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2F8368" id="Straight Connector 17" o:spid="_x0000_s1026"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24.4pt,-87.3pt" to="501.9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" strokecolor="#064276 [3204]" strokeweight=".5pt">
                <v:stroke joinstyle="miter"/>
              </v:line>
            </w:pict>
          </mc:Fallback>
        </mc:AlternateContent>
      </w:r>
    </w:p>
    <w:sectPr w:rsidR="0008752E" w:rsidRPr="00BD0053" w:rsidSect="00E94DF5">
      <w:headerReference w:type="default" r:id="rId18"/>
      <w:footerReference w:type="default" r:id="rId19"/>
      <w:type w:val="continuous"/>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4ED82B" w14:textId="77777777" w:rsidR="008B4A51" w:rsidRDefault="008B4A51" w:rsidP="0008752E">
      <w:pPr>
        <w:spacing w:line="240" w:lineRule="auto"/>
      </w:pPr>
      <w:r>
        <w:separator/>
      </w:r>
    </w:p>
  </w:endnote>
  <w:endnote w:type="continuationSeparator" w:id="0">
    <w:p w14:paraId="3590C15F" w14:textId="77777777" w:rsidR="008B4A51" w:rsidRDefault="008B4A51" w:rsidP="0008752E">
      <w:pPr>
        <w:spacing w:line="240" w:lineRule="auto"/>
      </w:pPr>
      <w:r>
        <w:continuationSeparator/>
      </w:r>
    </w:p>
  </w:endnote>
  <w:endnote w:type="continuationNotice" w:id="1">
    <w:p w14:paraId="639689AB" w14:textId="77777777" w:rsidR="008B4A51" w:rsidRDefault="008B4A5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7ECB6" w14:textId="77777777" w:rsidR="00694710" w:rsidRDefault="00694710" w:rsidP="00694710"/>
  <w:p w14:paraId="4D00E668" w14:textId="36940B2F" w:rsidR="00694710" w:rsidRDefault="00694710" w:rsidP="00694710">
    <w:pPr>
      <w:pBdr>
        <w:top w:val="single" w:sz="4" w:space="1" w:color="5F7577" w:themeColor="accent2"/>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D3716" w14:textId="759F4A13" w:rsidR="0008752E" w:rsidRDefault="00D723CD">
    <w:r w:rsidRPr="00450C94">
      <w:rPr>
        <w:noProof/>
      </w:rPr>
      <mc:AlternateContent>
        <mc:Choice Requires="wps">
          <w:drawing>
            <wp:anchor distT="0" distB="0" distL="114300" distR="114300" simplePos="0" relativeHeight="251658243" behindDoc="0" locked="0" layoutInCell="1" allowOverlap="1" wp14:anchorId="37FFDADE" wp14:editId="6B309F70">
              <wp:simplePos x="0" y="0"/>
              <wp:positionH relativeFrom="column">
                <wp:posOffset>241300</wp:posOffset>
              </wp:positionH>
              <wp:positionV relativeFrom="paragraph">
                <wp:posOffset>-1807210</wp:posOffset>
              </wp:positionV>
              <wp:extent cx="1857375" cy="1518920"/>
              <wp:effectExtent l="0" t="0" r="0" b="0"/>
              <wp:wrapNone/>
              <wp:docPr id="2" name="Rectangle 2">
                <a:extLst xmlns:a="http://schemas.openxmlformats.org/drawingml/2006/main">
                  <a:ext uri="{FF2B5EF4-FFF2-40B4-BE49-F238E27FC236}">
                    <a16:creationId xmlns:a16="http://schemas.microsoft.com/office/drawing/2014/main" id="{D21B5183-68CF-48CB-B3B4-68AEEC8B9BF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57375" cy="1518920"/>
                      </a:xfrm>
                      <a:prstGeom prst="rect">
                        <a:avLst/>
                      </a:prstGeom>
                    </wps:spPr>
                    <wps:txbx>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767A19" w:rsidRDefault="00DE0535" w:rsidP="00DE0535">
                          <w:pPr>
                            <w:spacing w:line="240" w:lineRule="auto"/>
                            <w:rPr>
                              <w:rFonts w:hAnsi="Calibri"/>
                              <w:color w:val="FFFFFF" w:themeColor="background1"/>
                              <w:kern w:val="24"/>
                              <w:szCs w:val="24"/>
                              <w:lang w:val="de-DE"/>
                            </w:rPr>
                          </w:pPr>
                          <w:r w:rsidRPr="00767A19">
                            <w:rPr>
                              <w:rFonts w:hAnsi="Calibri"/>
                              <w:color w:val="FFFFFF" w:themeColor="background1"/>
                              <w:kern w:val="24"/>
                              <w:szCs w:val="24"/>
                              <w:lang w:val="de-DE"/>
                            </w:rPr>
                            <w:t>FK8 1QZ</w:t>
                          </w:r>
                        </w:p>
                        <w:p w14:paraId="1726D5DB" w14:textId="77777777" w:rsidR="00DE0535" w:rsidRPr="00767A19" w:rsidRDefault="00DE0535" w:rsidP="00DE0535">
                          <w:pPr>
                            <w:spacing w:line="240" w:lineRule="auto"/>
                            <w:rPr>
                              <w:rFonts w:hAnsi="Calibri"/>
                              <w:color w:val="FFFFFF" w:themeColor="background1"/>
                              <w:kern w:val="24"/>
                              <w:szCs w:val="24"/>
                              <w:lang w:val="de-DE"/>
                            </w:rPr>
                          </w:pPr>
                        </w:p>
                        <w:p w14:paraId="47E6FDA3" w14:textId="0D5806B8" w:rsidR="00DE0535" w:rsidRPr="00767A19" w:rsidRDefault="00DE0535" w:rsidP="00DE0535">
                          <w:pPr>
                            <w:spacing w:line="240" w:lineRule="auto"/>
                            <w:rPr>
                              <w:rFonts w:hAnsi="Calibri"/>
                              <w:color w:val="FFFFFF" w:themeColor="background1"/>
                              <w:kern w:val="24"/>
                              <w:szCs w:val="24"/>
                              <w:lang w:val="de-DE"/>
                            </w:rPr>
                          </w:pPr>
                          <w:r w:rsidRPr="00767A19">
                            <w:rPr>
                              <w:rFonts w:hAnsi="Calibri"/>
                              <w:color w:val="FFFFFF" w:themeColor="background1"/>
                              <w:kern w:val="24"/>
                              <w:szCs w:val="24"/>
                              <w:lang w:val="de-DE"/>
                            </w:rPr>
                            <w:t>T:  01786 430 200</w:t>
                          </w:r>
                        </w:p>
                        <w:p w14:paraId="039D3035" w14:textId="7F66A242" w:rsidR="00DE0535" w:rsidRPr="00767A19" w:rsidRDefault="00DE0535" w:rsidP="00DE0535">
                          <w:pPr>
                            <w:spacing w:line="240" w:lineRule="auto"/>
                            <w:rPr>
                              <w:rFonts w:hAnsi="Calibri"/>
                              <w:color w:val="FFFFFF" w:themeColor="background1"/>
                              <w:kern w:val="24"/>
                              <w:szCs w:val="24"/>
                              <w:lang w:val="de-DE"/>
                            </w:rPr>
                          </w:pPr>
                          <w:r w:rsidRPr="00767A19">
                            <w:rPr>
                              <w:rFonts w:hAnsi="Calibri"/>
                              <w:color w:val="FFFFFF" w:themeColor="background1"/>
                              <w:kern w:val="24"/>
                              <w:szCs w:val="24"/>
                              <w:lang w:val="de-DE"/>
                            </w:rPr>
                            <w:t xml:space="preserve">E:  </w:t>
                          </w:r>
                          <w:proofErr w:type="spellStart"/>
                          <w:r w:rsidRPr="00767A19">
                            <w:rPr>
                              <w:rFonts w:hAnsi="Calibri"/>
                              <w:color w:val="FFFFFF" w:themeColor="background1"/>
                              <w:kern w:val="24"/>
                              <w:szCs w:val="24"/>
                              <w:lang w:val="de-DE"/>
                            </w:rPr>
                            <w:t>enquiries@wics.scot</w:t>
                          </w:r>
                          <w:proofErr w:type="spellEnd"/>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 xml:space="preserve">W:  </w:t>
                          </w:r>
                          <w:proofErr w:type="spellStart"/>
                          <w:r w:rsidRPr="00D723CD">
                            <w:rPr>
                              <w:rFonts w:hAnsi="Calibri"/>
                              <w:color w:val="FFFFFF" w:themeColor="background1"/>
                              <w:kern w:val="24"/>
                              <w:szCs w:val="24"/>
                            </w:rPr>
                            <w:t>wics.scot</w:t>
                          </w:r>
                          <w:proofErr w:type="spellEnd"/>
                        </w:p>
                      </w:txbxContent>
                    </wps:txbx>
                    <wps:bodyPr vert="horz"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37FFDADE" id="Rectangle 2" o:spid="_x0000_s1026" style="position:absolute;margin-left:19pt;margin-top:-142.3pt;width:146.25pt;height:119.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" filled="f" stroked="f">
              <o:lock v:ext="edit" grouping="t"/>
              <v:textbox inset="0,0,0,0">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767A19" w:rsidRDefault="00DE0535" w:rsidP="00DE0535">
                    <w:pPr>
                      <w:spacing w:line="240" w:lineRule="auto"/>
                      <w:rPr>
                        <w:rFonts w:hAnsi="Calibri"/>
                        <w:color w:val="FFFFFF" w:themeColor="background1"/>
                        <w:kern w:val="24"/>
                        <w:szCs w:val="24"/>
                        <w:lang w:val="de-DE"/>
                      </w:rPr>
                    </w:pPr>
                    <w:r w:rsidRPr="00767A19">
                      <w:rPr>
                        <w:rFonts w:hAnsi="Calibri"/>
                        <w:color w:val="FFFFFF" w:themeColor="background1"/>
                        <w:kern w:val="24"/>
                        <w:szCs w:val="24"/>
                        <w:lang w:val="de-DE"/>
                      </w:rPr>
                      <w:t>FK8 1QZ</w:t>
                    </w:r>
                  </w:p>
                  <w:p w14:paraId="1726D5DB" w14:textId="77777777" w:rsidR="00DE0535" w:rsidRPr="00767A19" w:rsidRDefault="00DE0535" w:rsidP="00DE0535">
                    <w:pPr>
                      <w:spacing w:line="240" w:lineRule="auto"/>
                      <w:rPr>
                        <w:rFonts w:hAnsi="Calibri"/>
                        <w:color w:val="FFFFFF" w:themeColor="background1"/>
                        <w:kern w:val="24"/>
                        <w:szCs w:val="24"/>
                        <w:lang w:val="de-DE"/>
                      </w:rPr>
                    </w:pPr>
                  </w:p>
                  <w:p w14:paraId="47E6FDA3" w14:textId="0D5806B8" w:rsidR="00DE0535" w:rsidRPr="00767A19" w:rsidRDefault="00DE0535" w:rsidP="00DE0535">
                    <w:pPr>
                      <w:spacing w:line="240" w:lineRule="auto"/>
                      <w:rPr>
                        <w:rFonts w:hAnsi="Calibri"/>
                        <w:color w:val="FFFFFF" w:themeColor="background1"/>
                        <w:kern w:val="24"/>
                        <w:szCs w:val="24"/>
                        <w:lang w:val="de-DE"/>
                      </w:rPr>
                    </w:pPr>
                    <w:r w:rsidRPr="00767A19">
                      <w:rPr>
                        <w:rFonts w:hAnsi="Calibri"/>
                        <w:color w:val="FFFFFF" w:themeColor="background1"/>
                        <w:kern w:val="24"/>
                        <w:szCs w:val="24"/>
                        <w:lang w:val="de-DE"/>
                      </w:rPr>
                      <w:t>T:  01786 430 200</w:t>
                    </w:r>
                  </w:p>
                  <w:p w14:paraId="039D3035" w14:textId="7F66A242" w:rsidR="00DE0535" w:rsidRPr="00767A19" w:rsidRDefault="00DE0535" w:rsidP="00DE0535">
                    <w:pPr>
                      <w:spacing w:line="240" w:lineRule="auto"/>
                      <w:rPr>
                        <w:rFonts w:hAnsi="Calibri"/>
                        <w:color w:val="FFFFFF" w:themeColor="background1"/>
                        <w:kern w:val="24"/>
                        <w:szCs w:val="24"/>
                        <w:lang w:val="de-DE"/>
                      </w:rPr>
                    </w:pPr>
                    <w:r w:rsidRPr="00767A19">
                      <w:rPr>
                        <w:rFonts w:hAnsi="Calibri"/>
                        <w:color w:val="FFFFFF" w:themeColor="background1"/>
                        <w:kern w:val="24"/>
                        <w:szCs w:val="24"/>
                        <w:lang w:val="de-DE"/>
                      </w:rPr>
                      <w:t>E:  enquiries@wics.scot</w:t>
                    </w:r>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  wics.scot</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EDEE02" w14:textId="77777777" w:rsidR="008B4A51" w:rsidRDefault="008B4A51" w:rsidP="0008752E">
      <w:pPr>
        <w:spacing w:line="240" w:lineRule="auto"/>
      </w:pPr>
      <w:r>
        <w:separator/>
      </w:r>
    </w:p>
  </w:footnote>
  <w:footnote w:type="continuationSeparator" w:id="0">
    <w:p w14:paraId="5DFF1940" w14:textId="77777777" w:rsidR="008B4A51" w:rsidRDefault="008B4A51" w:rsidP="0008752E">
      <w:pPr>
        <w:spacing w:line="240" w:lineRule="auto"/>
      </w:pPr>
      <w:r>
        <w:continuationSeparator/>
      </w:r>
    </w:p>
  </w:footnote>
  <w:footnote w:type="continuationNotice" w:id="1">
    <w:p w14:paraId="14FE6C7B" w14:textId="77777777" w:rsidR="008B4A51" w:rsidRDefault="008B4A51">
      <w:pPr>
        <w:spacing w:line="240" w:lineRule="auto"/>
      </w:pPr>
    </w:p>
  </w:footnote>
  <w:footnote w:id="2">
    <w:p w14:paraId="0C557EB2" w14:textId="05500603" w:rsidR="00BF7177" w:rsidRPr="00D07577" w:rsidRDefault="00BF7177" w:rsidP="00BF7177">
      <w:pPr>
        <w:rPr>
          <w:rFonts w:cstheme="minorHAnsi"/>
        </w:rPr>
      </w:pPr>
      <w:r>
        <w:rPr>
          <w:rStyle w:val="FootnoteReference"/>
        </w:rPr>
        <w:footnoteRef/>
      </w:r>
      <w:r>
        <w:t xml:space="preserve"> </w:t>
      </w:r>
      <w:r w:rsidR="00CB4912" w:rsidRPr="002357FA">
        <w:rPr>
          <w:rFonts w:cstheme="minorHAnsi"/>
          <w:sz w:val="20"/>
          <w:szCs w:val="20"/>
        </w:rPr>
        <w:t xml:space="preserve">All </w:t>
      </w:r>
      <w:r w:rsidR="00CB4912">
        <w:rPr>
          <w:rFonts w:cstheme="minorHAnsi"/>
          <w:sz w:val="20"/>
          <w:szCs w:val="20"/>
        </w:rPr>
        <w:t>t</w:t>
      </w:r>
      <w:r>
        <w:rPr>
          <w:rFonts w:cstheme="minorHAnsi"/>
          <w:sz w:val="20"/>
          <w:szCs w:val="20"/>
        </w:rPr>
        <w:t>he following</w:t>
      </w:r>
      <w:r>
        <w:rPr>
          <w:sz w:val="20"/>
          <w:szCs w:val="20"/>
        </w:rPr>
        <w:t xml:space="preserve"> conditions are required to be met to avoid a taxable benefit arising</w:t>
      </w:r>
      <w:r w:rsidRPr="00FB1E04">
        <w:rPr>
          <w:rFonts w:cstheme="minorHAnsi"/>
          <w:sz w:val="20"/>
          <w:szCs w:val="20"/>
        </w:rPr>
        <w:t xml:space="preserve">: </w:t>
      </w:r>
      <w:r>
        <w:rPr>
          <w:rFonts w:cstheme="minorHAnsi"/>
          <w:sz w:val="20"/>
          <w:szCs w:val="20"/>
        </w:rPr>
        <w:t xml:space="preserve">1. A </w:t>
      </w:r>
      <w:r w:rsidR="006B6E2E">
        <w:rPr>
          <w:rFonts w:cstheme="minorHAnsi"/>
          <w:sz w:val="20"/>
          <w:szCs w:val="20"/>
        </w:rPr>
        <w:t xml:space="preserve">safe </w:t>
      </w:r>
      <w:r w:rsidRPr="00FB1E04">
        <w:rPr>
          <w:rFonts w:cstheme="minorHAnsi"/>
          <w:sz w:val="20"/>
          <w:szCs w:val="20"/>
        </w:rPr>
        <w:t>broadband connection was not already available</w:t>
      </w:r>
      <w:r>
        <w:rPr>
          <w:rFonts w:cstheme="minorHAnsi"/>
          <w:sz w:val="20"/>
          <w:szCs w:val="20"/>
        </w:rPr>
        <w:t>. 2.</w:t>
      </w:r>
      <w:r w:rsidRPr="00FB1E04">
        <w:rPr>
          <w:rFonts w:cstheme="minorHAnsi"/>
          <w:sz w:val="20"/>
          <w:szCs w:val="20"/>
        </w:rPr>
        <w:t>The employee is required to work from home</w:t>
      </w:r>
      <w:r>
        <w:rPr>
          <w:rFonts w:cstheme="minorHAnsi"/>
          <w:sz w:val="20"/>
          <w:szCs w:val="20"/>
        </w:rPr>
        <w:t>. 3.</w:t>
      </w:r>
      <w:r w:rsidRPr="00FB1E04">
        <w:rPr>
          <w:rFonts w:cstheme="minorHAnsi"/>
          <w:sz w:val="20"/>
          <w:szCs w:val="20"/>
        </w:rPr>
        <w:t>The services is used mainly for business purposes.</w:t>
      </w:r>
    </w:p>
    <w:p w14:paraId="46EA22B1" w14:textId="77777777" w:rsidR="00BF7177" w:rsidRDefault="00BF7177" w:rsidP="00BF7177">
      <w:pPr>
        <w:pStyle w:val="FootnoteText"/>
      </w:pPr>
    </w:p>
  </w:footnote>
  <w:footnote w:id="3">
    <w:p w14:paraId="0157D8F5" w14:textId="77777777" w:rsidR="006B6E2E" w:rsidRPr="00FB1E04" w:rsidRDefault="006B6E2E" w:rsidP="006B6E2E">
      <w:pPr>
        <w:rPr>
          <w:rFonts w:cstheme="minorHAnsi"/>
          <w:sz w:val="20"/>
          <w:szCs w:val="20"/>
        </w:rPr>
      </w:pPr>
      <w:r>
        <w:rPr>
          <w:rStyle w:val="FootnoteReference"/>
        </w:rPr>
        <w:footnoteRef/>
      </w:r>
      <w:r>
        <w:t xml:space="preserve"> </w:t>
      </w:r>
      <w:r>
        <w:rPr>
          <w:rFonts w:cstheme="minorHAnsi"/>
        </w:rPr>
        <w:t>A</w:t>
      </w:r>
      <w:r w:rsidRPr="00FB1E04">
        <w:rPr>
          <w:rFonts w:cstheme="minorHAnsi"/>
          <w:sz w:val="20"/>
          <w:szCs w:val="20"/>
        </w:rPr>
        <w:t>ny of the following gifts made to employees will be subject to tax and national insurance</w:t>
      </w:r>
      <w:r>
        <w:rPr>
          <w:rFonts w:cstheme="minorHAnsi"/>
          <w:sz w:val="20"/>
          <w:szCs w:val="20"/>
        </w:rPr>
        <w:t xml:space="preserve"> </w:t>
      </w:r>
      <w:r w:rsidRPr="00FB1E04">
        <w:rPr>
          <w:rFonts w:cstheme="minorHAnsi"/>
          <w:sz w:val="20"/>
          <w:szCs w:val="20"/>
        </w:rPr>
        <w:t>and will require to be reported on an e</w:t>
      </w:r>
      <w:r>
        <w:rPr>
          <w:rFonts w:cstheme="minorHAnsi"/>
          <w:sz w:val="20"/>
          <w:szCs w:val="20"/>
        </w:rPr>
        <w:t>mpl</w:t>
      </w:r>
      <w:r w:rsidRPr="00FB1E04">
        <w:rPr>
          <w:rFonts w:cstheme="minorHAnsi"/>
          <w:sz w:val="20"/>
          <w:szCs w:val="20"/>
        </w:rPr>
        <w:t>oyee’s end of year P11D:</w:t>
      </w:r>
      <w:r>
        <w:rPr>
          <w:rFonts w:cstheme="minorHAnsi"/>
          <w:sz w:val="20"/>
          <w:szCs w:val="20"/>
        </w:rPr>
        <w:t xml:space="preserve"> (</w:t>
      </w:r>
      <w:proofErr w:type="spellStart"/>
      <w:r>
        <w:rPr>
          <w:rFonts w:cstheme="minorHAnsi"/>
          <w:sz w:val="20"/>
          <w:szCs w:val="20"/>
        </w:rPr>
        <w:t>i</w:t>
      </w:r>
      <w:proofErr w:type="spellEnd"/>
      <w:r>
        <w:rPr>
          <w:rFonts w:cstheme="minorHAnsi"/>
          <w:sz w:val="20"/>
          <w:szCs w:val="20"/>
        </w:rPr>
        <w:t xml:space="preserve">) </w:t>
      </w:r>
      <w:r w:rsidRPr="00FB1E04">
        <w:rPr>
          <w:rFonts w:cstheme="minorHAnsi"/>
          <w:sz w:val="20"/>
          <w:szCs w:val="20"/>
        </w:rPr>
        <w:t>Cash or a cash vouche</w:t>
      </w:r>
      <w:r>
        <w:rPr>
          <w:rFonts w:cstheme="minorHAnsi"/>
          <w:sz w:val="20"/>
          <w:szCs w:val="20"/>
        </w:rPr>
        <w:t xml:space="preserve">r; (ii) </w:t>
      </w:r>
      <w:r w:rsidRPr="00FB1E04">
        <w:rPr>
          <w:rFonts w:cstheme="minorHAnsi"/>
          <w:sz w:val="20"/>
          <w:szCs w:val="20"/>
        </w:rPr>
        <w:t>Anything valued over £50</w:t>
      </w:r>
      <w:r>
        <w:rPr>
          <w:rFonts w:cstheme="minorHAnsi"/>
          <w:sz w:val="20"/>
          <w:szCs w:val="20"/>
        </w:rPr>
        <w:t xml:space="preserve">; (iii) </w:t>
      </w:r>
      <w:r w:rsidRPr="00FB1E04">
        <w:rPr>
          <w:rFonts w:cstheme="minorHAnsi"/>
          <w:sz w:val="20"/>
          <w:szCs w:val="20"/>
        </w:rPr>
        <w:t>Anything relating to a reward for an employee’s work or performance</w:t>
      </w:r>
      <w:r>
        <w:rPr>
          <w:rFonts w:cstheme="minorHAnsi"/>
          <w:sz w:val="20"/>
          <w:szCs w:val="20"/>
        </w:rPr>
        <w:t xml:space="preserve">; (iv) </w:t>
      </w:r>
      <w:r w:rsidRPr="00FB1E04">
        <w:rPr>
          <w:rFonts w:cstheme="minorHAnsi"/>
          <w:sz w:val="20"/>
          <w:szCs w:val="20"/>
        </w:rPr>
        <w:t>Anything that is in the contract of the employee</w:t>
      </w:r>
      <w:r>
        <w:rPr>
          <w:rFonts w:cstheme="minorHAnsi"/>
          <w:sz w:val="20"/>
          <w:szCs w:val="20"/>
        </w:rPr>
        <w:t>.</w:t>
      </w:r>
    </w:p>
    <w:p w14:paraId="222AEEC5" w14:textId="77777777" w:rsidR="006B6E2E" w:rsidRDefault="006B6E2E" w:rsidP="006B6E2E">
      <w:pPr>
        <w:pStyle w:val="FootnoteText"/>
      </w:pPr>
    </w:p>
  </w:footnote>
  <w:footnote w:id="4">
    <w:p w14:paraId="5F74C9A8" w14:textId="5F3A0047" w:rsidR="0098754A" w:rsidRPr="005F0BF9" w:rsidRDefault="0098754A" w:rsidP="0098754A">
      <w:r>
        <w:rPr>
          <w:rStyle w:val="FootnoteReference"/>
        </w:rPr>
        <w:footnoteRef/>
      </w:r>
      <w:r>
        <w:t xml:space="preserve"> </w:t>
      </w:r>
      <w:r w:rsidRPr="0083544D">
        <w:rPr>
          <w:rFonts w:cstheme="minorHAnsi"/>
          <w:sz w:val="20"/>
          <w:szCs w:val="20"/>
        </w:rPr>
        <w:t xml:space="preserve">As long as the combined cost over the year </w:t>
      </w:r>
      <w:r w:rsidR="00CD7A19">
        <w:rPr>
          <w:rFonts w:cstheme="minorHAnsi"/>
          <w:sz w:val="20"/>
          <w:szCs w:val="20"/>
        </w:rPr>
        <w:t xml:space="preserve">does not exceed </w:t>
      </w:r>
      <w:r w:rsidRPr="0083544D">
        <w:rPr>
          <w:rFonts w:cstheme="minorHAnsi"/>
          <w:sz w:val="20"/>
          <w:szCs w:val="20"/>
        </w:rPr>
        <w:t>£150 per head, there can be multiple social functions or parties. Any social functions or parties over £150 per head will require to be reported to HMRC and</w:t>
      </w:r>
      <w:r w:rsidR="0063666F">
        <w:rPr>
          <w:rFonts w:cstheme="minorHAnsi"/>
          <w:sz w:val="20"/>
          <w:szCs w:val="20"/>
        </w:rPr>
        <w:t xml:space="preserve"> will be</w:t>
      </w:r>
      <w:r w:rsidRPr="0083544D">
        <w:rPr>
          <w:rFonts w:cstheme="minorHAnsi"/>
          <w:sz w:val="20"/>
          <w:szCs w:val="20"/>
        </w:rPr>
        <w:t xml:space="preserve"> subject to tax and national insurance</w:t>
      </w:r>
      <w:r w:rsidR="0063666F">
        <w:rPr>
          <w:rFonts w:cstheme="minorHAnsi"/>
          <w:sz w:val="20"/>
          <w:szCs w:val="20"/>
        </w:rPr>
        <w:t xml:space="preserve"> of the full amount</w:t>
      </w:r>
      <w:r w:rsidRPr="0083544D">
        <w:rPr>
          <w:rFonts w:cstheme="minorHAnsi"/>
          <w:sz w:val="20"/>
          <w:szCs w:val="20"/>
        </w:rPr>
        <w:t xml:space="preserve">. </w:t>
      </w:r>
    </w:p>
    <w:p w14:paraId="5DDBBACA" w14:textId="1E6920A1" w:rsidR="0098754A" w:rsidRDefault="0098754A">
      <w:pPr>
        <w:pStyle w:val="FootnoteText"/>
      </w:pPr>
    </w:p>
  </w:footnote>
  <w:footnote w:id="5">
    <w:p w14:paraId="66EDCA44" w14:textId="4AABA760" w:rsidR="0009112C" w:rsidRDefault="0009112C">
      <w:pPr>
        <w:pStyle w:val="FootnoteText"/>
      </w:pPr>
      <w:r>
        <w:rPr>
          <w:rStyle w:val="FootnoteReference"/>
        </w:rPr>
        <w:footnoteRef/>
      </w:r>
      <w:r>
        <w:t xml:space="preserve"> Local travel is defined as journeys with a duration of less </w:t>
      </w:r>
      <w:proofErr w:type="spellStart"/>
      <w:r>
        <w:t>then</w:t>
      </w:r>
      <w:proofErr w:type="spellEnd"/>
      <w:r>
        <w:t xml:space="preserve"> 3 hours</w:t>
      </w:r>
      <w:r w:rsidR="005E4E43">
        <w:t xml:space="preserve"> taken by train or bus, and taxi journeys less than 1 hour.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A9742" w14:textId="74F4B4CB" w:rsidR="009215D0" w:rsidRDefault="009215D0">
    <w:r>
      <w:rPr>
        <w:noProof/>
      </w:rPr>
      <w:drawing>
        <wp:anchor distT="0" distB="0" distL="114300" distR="114300" simplePos="0" relativeHeight="251658241" behindDoc="0" locked="0" layoutInCell="1" allowOverlap="1" wp14:anchorId="640CCEF4" wp14:editId="03880B75">
          <wp:simplePos x="0" y="0"/>
          <wp:positionH relativeFrom="page">
            <wp:align>right</wp:align>
          </wp:positionH>
          <wp:positionV relativeFrom="paragraph">
            <wp:posOffset>-306070</wp:posOffset>
          </wp:positionV>
          <wp:extent cx="6059805" cy="3093085"/>
          <wp:effectExtent l="0" t="0" r="0" b="0"/>
          <wp:wrapThrough wrapText="bothSides">
            <wp:wrapPolygon edited="0">
              <wp:start x="1494" y="0"/>
              <wp:lineTo x="3191" y="4656"/>
              <wp:lineTo x="4957" y="6386"/>
              <wp:lineTo x="12630" y="8514"/>
              <wp:lineTo x="21322" y="15166"/>
              <wp:lineTo x="21525" y="15166"/>
              <wp:lineTo x="21525" y="9179"/>
              <wp:lineTo x="19624" y="2129"/>
              <wp:lineTo x="18741" y="0"/>
              <wp:lineTo x="1494"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
                    <a:extLst>
                      <a:ext uri="{28A0092B-C50C-407E-A947-70E740481C1C}">
                        <a14:useLocalDpi xmlns:a14="http://schemas.microsoft.com/office/drawing/2010/main" val="0"/>
                      </a:ext>
                    </a:extLst>
                  </a:blip>
                  <a:srcRect l="49217" b="63328"/>
                  <a:stretch/>
                </pic:blipFill>
                <pic:spPr bwMode="auto">
                  <a:xfrm>
                    <a:off x="0" y="0"/>
                    <a:ext cx="6059805" cy="309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374BB6" w14:textId="77777777" w:rsidR="009215D0" w:rsidRDefault="009215D0"/>
  <w:p w14:paraId="69DBFD83" w14:textId="3CEB4D1B" w:rsidR="009215D0" w:rsidRDefault="009215D0"/>
  <w:p w14:paraId="29F9D296" w14:textId="39CBE170" w:rsidR="00A33894" w:rsidRDefault="00A33894"/>
  <w:p w14:paraId="5D9451BD" w14:textId="4A6917F5" w:rsidR="00A33894" w:rsidRDefault="00A33894"/>
  <w:p w14:paraId="3CC8F489" w14:textId="77777777" w:rsidR="00A33894" w:rsidRDefault="00A33894"/>
  <w:p w14:paraId="2EDDC0D8" w14:textId="77777777" w:rsidR="009215D0" w:rsidRDefault="009215D0"/>
  <w:p w14:paraId="0DD4F574" w14:textId="6B4795DE" w:rsidR="009215D0" w:rsidRDefault="009215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AC33D" w14:textId="7B658AA6" w:rsidR="00805421" w:rsidRDefault="00805421">
    <w:r>
      <w:rPr>
        <w:noProof/>
      </w:rPr>
      <w:drawing>
        <wp:anchor distT="0" distB="0" distL="114300" distR="114300" simplePos="0" relativeHeight="251658242" behindDoc="1" locked="0" layoutInCell="1" allowOverlap="1" wp14:anchorId="3C469B6B" wp14:editId="26D6DD94">
          <wp:simplePos x="0" y="0"/>
          <wp:positionH relativeFrom="margin">
            <wp:posOffset>-773430</wp:posOffset>
          </wp:positionH>
          <wp:positionV relativeFrom="margin">
            <wp:posOffset>-4456430</wp:posOffset>
          </wp:positionV>
          <wp:extent cx="7625640" cy="1078659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25640" cy="10786592"/>
                  </a:xfrm>
                  <a:prstGeom prst="rect">
                    <a:avLst/>
                  </a:prstGeom>
                </pic:spPr>
              </pic:pic>
            </a:graphicData>
          </a:graphic>
          <wp14:sizeRelH relativeFrom="margin">
            <wp14:pctWidth>0</wp14:pctWidth>
          </wp14:sizeRelH>
          <wp14:sizeRelV relativeFrom="margin">
            <wp14:pctHeight>0</wp14:pctHeight>
          </wp14:sizeRelV>
        </wp:anchor>
      </w:drawing>
    </w:r>
  </w:p>
  <w:p w14:paraId="1010CC36" w14:textId="0C43E134" w:rsidR="00805421" w:rsidRDefault="00805421"/>
  <w:p w14:paraId="40780AC9" w14:textId="0A6AA586" w:rsidR="00805421" w:rsidRDefault="00805421"/>
  <w:p w14:paraId="6DD656A3" w14:textId="77777777" w:rsidR="00805421" w:rsidRDefault="00805421"/>
  <w:p w14:paraId="2971A7CA" w14:textId="77777777" w:rsidR="00805421" w:rsidRDefault="00805421"/>
  <w:p w14:paraId="6C39DA5E" w14:textId="77777777" w:rsidR="00805421" w:rsidRDefault="00805421"/>
  <w:p w14:paraId="4C9C6D00" w14:textId="2D9FBB67" w:rsidR="00805421" w:rsidRDefault="00805421"/>
  <w:p w14:paraId="4C1F38E0" w14:textId="77777777" w:rsidR="00805421" w:rsidRDefault="00805421"/>
  <w:p w14:paraId="7A554821" w14:textId="77777777" w:rsidR="00805421" w:rsidRDefault="00805421"/>
  <w:p w14:paraId="538BF39A" w14:textId="77777777" w:rsidR="00805421" w:rsidRDefault="00805421"/>
  <w:p w14:paraId="058C2ABD" w14:textId="42BEDE2F" w:rsidR="00805421" w:rsidRDefault="00805421"/>
  <w:p w14:paraId="3A4B6B24" w14:textId="77777777" w:rsidR="00805421" w:rsidRDefault="00805421"/>
  <w:p w14:paraId="6BBC6EC0" w14:textId="77777777" w:rsidR="00805421" w:rsidRDefault="00805421"/>
  <w:p w14:paraId="71D2DC40" w14:textId="77777777" w:rsidR="00805421" w:rsidRDefault="00805421"/>
  <w:p w14:paraId="7714A05F" w14:textId="77777777" w:rsidR="00805421" w:rsidRDefault="00805421"/>
  <w:p w14:paraId="16A5DD0F" w14:textId="510E922F" w:rsidR="00805421" w:rsidRDefault="00107F5E" w:rsidP="00107F5E">
    <w:pPr>
      <w:tabs>
        <w:tab w:val="left" w:pos="3420"/>
      </w:tabs>
    </w:pPr>
    <w:r>
      <w:tab/>
    </w:r>
  </w:p>
  <w:p w14:paraId="4686496D" w14:textId="77777777" w:rsidR="00805421" w:rsidRDefault="00805421"/>
  <w:p w14:paraId="433707AC" w14:textId="77777777" w:rsidR="00805421" w:rsidRDefault="00805421"/>
  <w:p w14:paraId="67B0FA8F" w14:textId="44A83074" w:rsidR="0008752E" w:rsidRDefault="0008752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6ED96" w14:textId="797ED9D7" w:rsidR="0008752E" w:rsidRDefault="00DE0535">
    <w:r>
      <w:rPr>
        <w:noProof/>
      </w:rPr>
      <w:drawing>
        <wp:anchor distT="0" distB="0" distL="114300" distR="114300" simplePos="0" relativeHeight="251658240" behindDoc="1" locked="0" layoutInCell="1" allowOverlap="1" wp14:anchorId="12781255" wp14:editId="157A51E0">
          <wp:simplePos x="0" y="0"/>
          <wp:positionH relativeFrom="column">
            <wp:posOffset>-739775</wp:posOffset>
          </wp:positionH>
          <wp:positionV relativeFrom="paragraph">
            <wp:posOffset>-460375</wp:posOffset>
          </wp:positionV>
          <wp:extent cx="7635180" cy="10800000"/>
          <wp:effectExtent l="0" t="0" r="4445" b="1905"/>
          <wp:wrapNone/>
          <wp:docPr id="88" name="Picture 8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5180" cy="1080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10CDB"/>
    <w:multiLevelType w:val="hybridMultilevel"/>
    <w:tmpl w:val="B8FE92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AD12704"/>
    <w:multiLevelType w:val="multilevel"/>
    <w:tmpl w:val="9ACC0F52"/>
    <w:lvl w:ilvl="0">
      <w:start w:val="4"/>
      <w:numFmt w:val="decimal"/>
      <w:lvlText w:val="%1."/>
      <w:lvlJc w:val="left"/>
      <w:pPr>
        <w:ind w:left="720" w:hanging="720"/>
      </w:pPr>
      <w:rPr>
        <w:rFonts w:hint="default"/>
      </w:rPr>
    </w:lvl>
    <w:lvl w:ilvl="1">
      <w:start w:val="1"/>
      <w:numFmt w:val="decimal"/>
      <w:isLgl/>
      <w:lvlText w:val="%1.%2"/>
      <w:lvlJc w:val="left"/>
      <w:pPr>
        <w:ind w:left="480" w:hanging="48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DF81F70"/>
    <w:multiLevelType w:val="hybridMultilevel"/>
    <w:tmpl w:val="83BEA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0D4938"/>
    <w:multiLevelType w:val="hybridMultilevel"/>
    <w:tmpl w:val="4A109A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040AD2"/>
    <w:multiLevelType w:val="hybridMultilevel"/>
    <w:tmpl w:val="BC1E5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345AF1"/>
    <w:multiLevelType w:val="hybridMultilevel"/>
    <w:tmpl w:val="C1CC5CC4"/>
    <w:lvl w:ilvl="0" w:tplc="B476974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8465853"/>
    <w:multiLevelType w:val="hybridMultilevel"/>
    <w:tmpl w:val="246ED8AA"/>
    <w:lvl w:ilvl="0" w:tplc="0809000F">
      <w:start w:val="1"/>
      <w:numFmt w:val="decimal"/>
      <w:lvlText w:val="%1."/>
      <w:lvlJc w:val="left"/>
      <w:pPr>
        <w:ind w:left="720" w:hanging="360"/>
      </w:pPr>
      <w:rPr>
        <w:rFonts w:hint="default"/>
        <w:color w:val="064276" w:themeColor="text2"/>
        <w:sz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CE28CE"/>
    <w:multiLevelType w:val="hybridMultilevel"/>
    <w:tmpl w:val="5EE27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CF4683"/>
    <w:multiLevelType w:val="hybridMultilevel"/>
    <w:tmpl w:val="94C02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1305F4"/>
    <w:multiLevelType w:val="hybridMultilevel"/>
    <w:tmpl w:val="42B0E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8615D2"/>
    <w:multiLevelType w:val="multilevel"/>
    <w:tmpl w:val="7996C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EC521A"/>
    <w:multiLevelType w:val="hybridMultilevel"/>
    <w:tmpl w:val="FB685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627885"/>
    <w:multiLevelType w:val="hybridMultilevel"/>
    <w:tmpl w:val="B3E6F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E10B9B"/>
    <w:multiLevelType w:val="hybridMultilevel"/>
    <w:tmpl w:val="CFAA4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6C48DB"/>
    <w:multiLevelType w:val="hybridMultilevel"/>
    <w:tmpl w:val="6D26C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C7531A"/>
    <w:multiLevelType w:val="hybridMultilevel"/>
    <w:tmpl w:val="997CCE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3D2D44"/>
    <w:multiLevelType w:val="hybridMultilevel"/>
    <w:tmpl w:val="6B481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A8D2612"/>
    <w:multiLevelType w:val="hybridMultilevel"/>
    <w:tmpl w:val="7D3E5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2A0E14"/>
    <w:multiLevelType w:val="hybridMultilevel"/>
    <w:tmpl w:val="9800AE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CBB40A5"/>
    <w:multiLevelType w:val="hybridMultilevel"/>
    <w:tmpl w:val="E55210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E52482A"/>
    <w:multiLevelType w:val="hybridMultilevel"/>
    <w:tmpl w:val="550AE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FD0D89"/>
    <w:multiLevelType w:val="hybridMultilevel"/>
    <w:tmpl w:val="8B8861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55C492E"/>
    <w:multiLevelType w:val="hybridMultilevel"/>
    <w:tmpl w:val="A7FAD5D0"/>
    <w:lvl w:ilvl="0" w:tplc="773EE3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6B23AE"/>
    <w:multiLevelType w:val="hybridMultilevel"/>
    <w:tmpl w:val="1BCCCF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A557E45"/>
    <w:multiLevelType w:val="hybridMultilevel"/>
    <w:tmpl w:val="FF9A6A18"/>
    <w:lvl w:ilvl="0" w:tplc="567C56B6">
      <w:start w:val="1"/>
      <w:numFmt w:val="lowerRoman"/>
      <w:lvlText w:val="(%1)"/>
      <w:lvlJc w:val="left"/>
      <w:pPr>
        <w:ind w:left="1080" w:hanging="360"/>
      </w:pPr>
      <w:rPr>
        <w:rFonts w:eastAsiaTheme="majorEastAsia" w:cstheme="majorBidi" w:hint="default"/>
        <w:color w:val="064276" w:themeColor="text2"/>
        <w:sz w:val="26"/>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3F084900"/>
    <w:multiLevelType w:val="hybridMultilevel"/>
    <w:tmpl w:val="1E9C94E8"/>
    <w:lvl w:ilvl="0" w:tplc="61D21F74">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2601E14"/>
    <w:multiLevelType w:val="multilevel"/>
    <w:tmpl w:val="04741718"/>
    <w:lvl w:ilvl="0">
      <w:start w:val="1"/>
      <w:numFmt w:val="decimal"/>
      <w:pStyle w:val="List1"/>
      <w:lvlText w:val="%1"/>
      <w:lvlJc w:val="left"/>
      <w:pPr>
        <w:ind w:left="360" w:hanging="360"/>
      </w:pPr>
      <w:rPr>
        <w:rFonts w:hint="default"/>
      </w:rPr>
    </w:lvl>
    <w:lvl w:ilvl="1">
      <w:start w:val="1"/>
      <w:numFmt w:val="decimal"/>
      <w:pStyle w:val="List2"/>
      <w:lvlText w:val="%1.%2"/>
      <w:lvlJc w:val="left"/>
      <w:pPr>
        <w:ind w:left="360" w:hanging="360"/>
      </w:pPr>
      <w:rPr>
        <w:rFonts w:hint="default"/>
      </w:rPr>
    </w:lvl>
    <w:lvl w:ilvl="2">
      <w:start w:val="1"/>
      <w:numFmt w:val="decimal"/>
      <w:pStyle w:val="List3"/>
      <w:lvlText w:val="%1.%2.%3"/>
      <w:lvlJc w:val="left"/>
      <w:pPr>
        <w:ind w:left="720" w:hanging="720"/>
      </w:pPr>
      <w:rPr>
        <w:rFonts w:hint="default"/>
      </w:rPr>
    </w:lvl>
    <w:lvl w:ilvl="3">
      <w:start w:val="1"/>
      <w:numFmt w:val="decimal"/>
      <w:pStyle w:val="List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5575B9D"/>
    <w:multiLevelType w:val="hybridMultilevel"/>
    <w:tmpl w:val="9F66B4EC"/>
    <w:lvl w:ilvl="0" w:tplc="A238CC36">
      <w:start w:val="1"/>
      <w:numFmt w:val="bullet"/>
      <w:pStyle w:val="Bullet2"/>
      <w:lvlText w:val="‒"/>
      <w:lvlJc w:val="left"/>
      <w:pPr>
        <w:ind w:left="1004" w:hanging="360"/>
      </w:pPr>
      <w:rPr>
        <w:rFonts w:ascii="Calibri" w:hAnsi="Calibri" w:hint="default"/>
        <w:color w:val="000000" w:themeColor="text1"/>
        <w:sz w:val="20"/>
      </w:rPr>
    </w:lvl>
    <w:lvl w:ilvl="1" w:tplc="3B3CEDBA">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E35AA7"/>
    <w:multiLevelType w:val="hybridMultilevel"/>
    <w:tmpl w:val="0A20D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25485E"/>
    <w:multiLevelType w:val="hybridMultilevel"/>
    <w:tmpl w:val="1B3E8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B35386"/>
    <w:multiLevelType w:val="hybridMultilevel"/>
    <w:tmpl w:val="142C6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B37B23"/>
    <w:multiLevelType w:val="hybridMultilevel"/>
    <w:tmpl w:val="99189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2C5745"/>
    <w:multiLevelType w:val="hybridMultilevel"/>
    <w:tmpl w:val="566A9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387754"/>
    <w:multiLevelType w:val="hybridMultilevel"/>
    <w:tmpl w:val="35AA09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F1C12E4"/>
    <w:multiLevelType w:val="hybridMultilevel"/>
    <w:tmpl w:val="FEE65836"/>
    <w:lvl w:ilvl="0" w:tplc="A84A96F4">
      <w:start w:val="1"/>
      <w:numFmt w:val="bullet"/>
      <w:pStyle w:val="Bullet1"/>
      <w:lvlText w:val=""/>
      <w:lvlJc w:val="left"/>
      <w:pPr>
        <w:ind w:left="360" w:hanging="360"/>
      </w:pPr>
      <w:rPr>
        <w:rFonts w:ascii="Symbol" w:hAnsi="Symbol" w:hint="default"/>
        <w:color w:val="000000" w:themeColor="text1"/>
        <w:sz w:val="20"/>
        <w:szCs w:val="1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5454D80"/>
    <w:multiLevelType w:val="hybridMultilevel"/>
    <w:tmpl w:val="FB4E6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F04E1D"/>
    <w:multiLevelType w:val="hybridMultilevel"/>
    <w:tmpl w:val="F50C789C"/>
    <w:lvl w:ilvl="0" w:tplc="A238CC36">
      <w:start w:val="1"/>
      <w:numFmt w:val="bullet"/>
      <w:lvlText w:val="‒"/>
      <w:lvlJc w:val="left"/>
      <w:pPr>
        <w:ind w:left="1004" w:hanging="360"/>
      </w:pPr>
      <w:rPr>
        <w:rFonts w:ascii="Calibri" w:hAnsi="Calibri" w:hint="default"/>
        <w:color w:val="000000" w:themeColor="text1"/>
        <w:sz w:val="20"/>
      </w:rPr>
    </w:lvl>
    <w:lvl w:ilvl="1" w:tplc="5AB420CA">
      <w:start w:val="1"/>
      <w:numFmt w:val="bullet"/>
      <w:pStyle w:val="Bullet3"/>
      <w:lvlText w:val=""/>
      <w:lvlJc w:val="left"/>
      <w:pPr>
        <w:ind w:left="1440" w:hanging="360"/>
      </w:pPr>
      <w:rPr>
        <w:rFonts w:ascii="Wingdings" w:hAnsi="Wingdings"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6908A7"/>
    <w:multiLevelType w:val="multilevel"/>
    <w:tmpl w:val="62E20154"/>
    <w:lvl w:ilvl="0">
      <w:start w:val="8"/>
      <w:numFmt w:val="decimal"/>
      <w:lvlText w:val="%1"/>
      <w:lvlJc w:val="left"/>
      <w:pPr>
        <w:ind w:left="0" w:firstLine="0"/>
      </w:pPr>
      <w:rPr>
        <w:rFonts w:hint="default"/>
        <w:w w:val="90"/>
      </w:rPr>
    </w:lvl>
    <w:lvl w:ilvl="1">
      <w:start w:val="5"/>
      <w:numFmt w:val="decimal"/>
      <w:lvlText w:val="%1.%2"/>
      <w:lvlJc w:val="left"/>
      <w:pPr>
        <w:ind w:left="0" w:firstLine="0"/>
      </w:pPr>
      <w:rPr>
        <w:rFonts w:hint="default"/>
        <w:w w:val="90"/>
      </w:rPr>
    </w:lvl>
    <w:lvl w:ilvl="2">
      <w:start w:val="1"/>
      <w:numFmt w:val="decimal"/>
      <w:lvlText w:val="%1.%2.%3"/>
      <w:lvlJc w:val="left"/>
      <w:pPr>
        <w:ind w:left="0" w:firstLine="0"/>
      </w:pPr>
      <w:rPr>
        <w:rFonts w:hint="default"/>
        <w:w w:val="90"/>
      </w:rPr>
    </w:lvl>
    <w:lvl w:ilvl="3">
      <w:start w:val="1"/>
      <w:numFmt w:val="decimal"/>
      <w:lvlText w:val="%1.%2.%3.%4"/>
      <w:lvlJc w:val="left"/>
      <w:pPr>
        <w:ind w:left="0" w:firstLine="0"/>
      </w:pPr>
      <w:rPr>
        <w:rFonts w:hint="default"/>
        <w:w w:val="90"/>
      </w:rPr>
    </w:lvl>
    <w:lvl w:ilvl="4">
      <w:start w:val="1"/>
      <w:numFmt w:val="decimal"/>
      <w:lvlText w:val="%1.%2.%3.%4.%5"/>
      <w:lvlJc w:val="left"/>
      <w:pPr>
        <w:ind w:left="0" w:firstLine="0"/>
      </w:pPr>
      <w:rPr>
        <w:rFonts w:hint="default"/>
        <w:w w:val="90"/>
      </w:rPr>
    </w:lvl>
    <w:lvl w:ilvl="5">
      <w:start w:val="1"/>
      <w:numFmt w:val="decimal"/>
      <w:lvlText w:val="%1.%2.%3.%4.%5.%6"/>
      <w:lvlJc w:val="left"/>
      <w:pPr>
        <w:ind w:left="0" w:firstLine="0"/>
      </w:pPr>
      <w:rPr>
        <w:rFonts w:hint="default"/>
        <w:w w:val="90"/>
      </w:rPr>
    </w:lvl>
    <w:lvl w:ilvl="6">
      <w:start w:val="1"/>
      <w:numFmt w:val="decimal"/>
      <w:lvlText w:val="%1.%2.%3.%4.%5.%6.%7"/>
      <w:lvlJc w:val="left"/>
      <w:pPr>
        <w:ind w:left="0" w:firstLine="0"/>
      </w:pPr>
      <w:rPr>
        <w:rFonts w:hint="default"/>
        <w:w w:val="90"/>
      </w:rPr>
    </w:lvl>
    <w:lvl w:ilvl="7">
      <w:start w:val="1"/>
      <w:numFmt w:val="decimal"/>
      <w:lvlText w:val="%1.%2.%3.%4.%5.%6.%7.%8"/>
      <w:lvlJc w:val="left"/>
      <w:pPr>
        <w:ind w:left="0" w:firstLine="0"/>
      </w:pPr>
      <w:rPr>
        <w:rFonts w:hint="default"/>
        <w:w w:val="90"/>
      </w:rPr>
    </w:lvl>
    <w:lvl w:ilvl="8">
      <w:start w:val="1"/>
      <w:numFmt w:val="decimal"/>
      <w:lvlText w:val="%1.%2.%3.%4.%5.%6.%7.%8.%9"/>
      <w:lvlJc w:val="left"/>
      <w:pPr>
        <w:ind w:left="360" w:hanging="360"/>
      </w:pPr>
      <w:rPr>
        <w:rFonts w:hint="default"/>
        <w:w w:val="90"/>
      </w:rPr>
    </w:lvl>
  </w:abstractNum>
  <w:abstractNum w:abstractNumId="38" w15:restartNumberingAfterBreak="0">
    <w:nsid w:val="730C580E"/>
    <w:multiLevelType w:val="hybridMultilevel"/>
    <w:tmpl w:val="B32E6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BA12F9"/>
    <w:multiLevelType w:val="multilevel"/>
    <w:tmpl w:val="355C689E"/>
    <w:lvl w:ilvl="0">
      <w:start w:val="8"/>
      <w:numFmt w:val="decimal"/>
      <w:lvlText w:val="%1"/>
      <w:lvlJc w:val="left"/>
      <w:pPr>
        <w:ind w:left="0" w:firstLine="0"/>
      </w:pPr>
      <w:rPr>
        <w:rFonts w:hint="default"/>
        <w:w w:val="90"/>
      </w:rPr>
    </w:lvl>
    <w:lvl w:ilvl="1">
      <w:start w:val="5"/>
      <w:numFmt w:val="decimal"/>
      <w:lvlText w:val="%1.%2"/>
      <w:lvlJc w:val="left"/>
      <w:pPr>
        <w:ind w:left="90" w:firstLine="0"/>
      </w:pPr>
      <w:rPr>
        <w:rFonts w:hint="default"/>
        <w:w w:val="90"/>
      </w:rPr>
    </w:lvl>
    <w:lvl w:ilvl="2">
      <w:start w:val="1"/>
      <w:numFmt w:val="decimal"/>
      <w:lvlText w:val="%1.%2.%3"/>
      <w:lvlJc w:val="left"/>
      <w:pPr>
        <w:ind w:left="0" w:firstLine="0"/>
      </w:pPr>
      <w:rPr>
        <w:rFonts w:hint="default"/>
        <w:w w:val="90"/>
      </w:rPr>
    </w:lvl>
    <w:lvl w:ilvl="3">
      <w:start w:val="1"/>
      <w:numFmt w:val="decimal"/>
      <w:lvlText w:val="%1.%2.%3.%4"/>
      <w:lvlJc w:val="left"/>
      <w:pPr>
        <w:ind w:left="0" w:firstLine="0"/>
      </w:pPr>
      <w:rPr>
        <w:rFonts w:hint="default"/>
        <w:w w:val="90"/>
      </w:rPr>
    </w:lvl>
    <w:lvl w:ilvl="4">
      <w:start w:val="1"/>
      <w:numFmt w:val="decimal"/>
      <w:lvlText w:val="%1.%2.%3.%4.%5"/>
      <w:lvlJc w:val="left"/>
      <w:pPr>
        <w:ind w:left="0" w:firstLine="0"/>
      </w:pPr>
      <w:rPr>
        <w:rFonts w:hint="default"/>
        <w:w w:val="90"/>
      </w:rPr>
    </w:lvl>
    <w:lvl w:ilvl="5">
      <w:start w:val="1"/>
      <w:numFmt w:val="decimal"/>
      <w:lvlText w:val="%1.%2.%3.%4.%5.%6"/>
      <w:lvlJc w:val="left"/>
      <w:pPr>
        <w:ind w:left="0" w:firstLine="0"/>
      </w:pPr>
      <w:rPr>
        <w:rFonts w:hint="default"/>
        <w:w w:val="90"/>
      </w:rPr>
    </w:lvl>
    <w:lvl w:ilvl="6">
      <w:start w:val="1"/>
      <w:numFmt w:val="decimal"/>
      <w:lvlText w:val="%1.%2.%3.%4.%5.%6.%7"/>
      <w:lvlJc w:val="left"/>
      <w:pPr>
        <w:ind w:left="0" w:firstLine="0"/>
      </w:pPr>
      <w:rPr>
        <w:rFonts w:hint="default"/>
        <w:w w:val="90"/>
      </w:rPr>
    </w:lvl>
    <w:lvl w:ilvl="7">
      <w:start w:val="1"/>
      <w:numFmt w:val="decimal"/>
      <w:lvlText w:val="%1.%2.%3.%4.%5.%6.%7.%8"/>
      <w:lvlJc w:val="left"/>
      <w:pPr>
        <w:ind w:left="0" w:firstLine="0"/>
      </w:pPr>
      <w:rPr>
        <w:rFonts w:hint="default"/>
        <w:w w:val="90"/>
      </w:rPr>
    </w:lvl>
    <w:lvl w:ilvl="8">
      <w:start w:val="1"/>
      <w:numFmt w:val="decimal"/>
      <w:lvlText w:val="%1.%2.%3.%4.%5.%6.%7.%8.%9"/>
      <w:lvlJc w:val="left"/>
      <w:pPr>
        <w:ind w:left="360" w:hanging="360"/>
      </w:pPr>
      <w:rPr>
        <w:rFonts w:hint="default"/>
        <w:w w:val="90"/>
      </w:rPr>
    </w:lvl>
  </w:abstractNum>
  <w:abstractNum w:abstractNumId="40" w15:restartNumberingAfterBreak="0">
    <w:nsid w:val="770C53B6"/>
    <w:multiLevelType w:val="hybridMultilevel"/>
    <w:tmpl w:val="E0DCE9FC"/>
    <w:lvl w:ilvl="0" w:tplc="B240E07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FE263D7"/>
    <w:multiLevelType w:val="hybridMultilevel"/>
    <w:tmpl w:val="AC723EC4"/>
    <w:lvl w:ilvl="0" w:tplc="78B4296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98390408">
    <w:abstractNumId w:val="27"/>
  </w:num>
  <w:num w:numId="2" w16cid:durableId="943420172">
    <w:abstractNumId w:val="26"/>
  </w:num>
  <w:num w:numId="3" w16cid:durableId="722410188">
    <w:abstractNumId w:val="34"/>
  </w:num>
  <w:num w:numId="4" w16cid:durableId="239292843">
    <w:abstractNumId w:val="36"/>
  </w:num>
  <w:num w:numId="5" w16cid:durableId="556013106">
    <w:abstractNumId w:val="40"/>
  </w:num>
  <w:num w:numId="6" w16cid:durableId="996374517">
    <w:abstractNumId w:val="1"/>
  </w:num>
  <w:num w:numId="7" w16cid:durableId="2020690805">
    <w:abstractNumId w:val="20"/>
  </w:num>
  <w:num w:numId="8" w16cid:durableId="1323393130">
    <w:abstractNumId w:val="10"/>
  </w:num>
  <w:num w:numId="9" w16cid:durableId="1051030295">
    <w:abstractNumId w:val="38"/>
  </w:num>
  <w:num w:numId="10" w16cid:durableId="1005783875">
    <w:abstractNumId w:val="2"/>
  </w:num>
  <w:num w:numId="11" w16cid:durableId="1442341425">
    <w:abstractNumId w:val="32"/>
  </w:num>
  <w:num w:numId="12" w16cid:durableId="1271278992">
    <w:abstractNumId w:val="17"/>
  </w:num>
  <w:num w:numId="13" w16cid:durableId="1916471650">
    <w:abstractNumId w:val="35"/>
  </w:num>
  <w:num w:numId="14" w16cid:durableId="925727373">
    <w:abstractNumId w:val="15"/>
  </w:num>
  <w:num w:numId="15" w16cid:durableId="1197549984">
    <w:abstractNumId w:val="7"/>
  </w:num>
  <w:num w:numId="16" w16cid:durableId="1616323062">
    <w:abstractNumId w:val="33"/>
  </w:num>
  <w:num w:numId="17" w16cid:durableId="24449621">
    <w:abstractNumId w:val="39"/>
  </w:num>
  <w:num w:numId="18" w16cid:durableId="732972258">
    <w:abstractNumId w:val="37"/>
  </w:num>
  <w:num w:numId="19" w16cid:durableId="1527594622">
    <w:abstractNumId w:val="22"/>
  </w:num>
  <w:num w:numId="20" w16cid:durableId="1204252316">
    <w:abstractNumId w:val="12"/>
  </w:num>
  <w:num w:numId="21" w16cid:durableId="926116239">
    <w:abstractNumId w:val="6"/>
  </w:num>
  <w:num w:numId="22" w16cid:durableId="616911194">
    <w:abstractNumId w:val="24"/>
  </w:num>
  <w:num w:numId="23" w16cid:durableId="1793859385">
    <w:abstractNumId w:val="3"/>
  </w:num>
  <w:num w:numId="24" w16cid:durableId="1706443430">
    <w:abstractNumId w:val="16"/>
  </w:num>
  <w:num w:numId="25" w16cid:durableId="1849320706">
    <w:abstractNumId w:val="21"/>
  </w:num>
  <w:num w:numId="26" w16cid:durableId="647712818">
    <w:abstractNumId w:val="28"/>
  </w:num>
  <w:num w:numId="27" w16cid:durableId="786581256">
    <w:abstractNumId w:val="31"/>
  </w:num>
  <w:num w:numId="28" w16cid:durableId="263614222">
    <w:abstractNumId w:val="30"/>
  </w:num>
  <w:num w:numId="29" w16cid:durableId="1841655056">
    <w:abstractNumId w:val="29"/>
  </w:num>
  <w:num w:numId="30" w16cid:durableId="209002635">
    <w:abstractNumId w:val="13"/>
  </w:num>
  <w:num w:numId="31" w16cid:durableId="2136177068">
    <w:abstractNumId w:val="11"/>
  </w:num>
  <w:num w:numId="32" w16cid:durableId="920716234">
    <w:abstractNumId w:val="8"/>
  </w:num>
  <w:num w:numId="33" w16cid:durableId="1319118414">
    <w:abstractNumId w:val="0"/>
  </w:num>
  <w:num w:numId="34" w16cid:durableId="1241984111">
    <w:abstractNumId w:val="18"/>
  </w:num>
  <w:num w:numId="35" w16cid:durableId="1574972618">
    <w:abstractNumId w:val="19"/>
  </w:num>
  <w:num w:numId="36" w16cid:durableId="157383152">
    <w:abstractNumId w:val="4"/>
  </w:num>
  <w:num w:numId="37" w16cid:durableId="1380544430">
    <w:abstractNumId w:val="41"/>
  </w:num>
  <w:num w:numId="38" w16cid:durableId="1047726334">
    <w:abstractNumId w:val="25"/>
  </w:num>
  <w:num w:numId="39" w16cid:durableId="106513239">
    <w:abstractNumId w:val="23"/>
  </w:num>
  <w:num w:numId="40" w16cid:durableId="830634075">
    <w:abstractNumId w:val="9"/>
  </w:num>
  <w:num w:numId="41" w16cid:durableId="88161391">
    <w:abstractNumId w:val="14"/>
  </w:num>
  <w:num w:numId="42" w16cid:durableId="39447119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2MzQxMDYzNTW1NLZQ0lEKTi0uzszPAymwrAUARf/izCwAAAA="/>
  </w:docVars>
  <w:rsids>
    <w:rsidRoot w:val="003919E9"/>
    <w:rsid w:val="00000198"/>
    <w:rsid w:val="00001266"/>
    <w:rsid w:val="00002881"/>
    <w:rsid w:val="000035F9"/>
    <w:rsid w:val="00003F24"/>
    <w:rsid w:val="00005E56"/>
    <w:rsid w:val="00006ACF"/>
    <w:rsid w:val="00007F45"/>
    <w:rsid w:val="000104A8"/>
    <w:rsid w:val="0001110F"/>
    <w:rsid w:val="00011C16"/>
    <w:rsid w:val="00012DC8"/>
    <w:rsid w:val="000146CB"/>
    <w:rsid w:val="00014C8D"/>
    <w:rsid w:val="00021823"/>
    <w:rsid w:val="00022391"/>
    <w:rsid w:val="00022DDD"/>
    <w:rsid w:val="00023230"/>
    <w:rsid w:val="0002496F"/>
    <w:rsid w:val="00024ADB"/>
    <w:rsid w:val="0002532C"/>
    <w:rsid w:val="000254E0"/>
    <w:rsid w:val="0002594F"/>
    <w:rsid w:val="00025C3D"/>
    <w:rsid w:val="000262BC"/>
    <w:rsid w:val="000267FF"/>
    <w:rsid w:val="0003091B"/>
    <w:rsid w:val="00030C06"/>
    <w:rsid w:val="000334DA"/>
    <w:rsid w:val="000336DA"/>
    <w:rsid w:val="000363CA"/>
    <w:rsid w:val="0003666E"/>
    <w:rsid w:val="000420F7"/>
    <w:rsid w:val="00042C3E"/>
    <w:rsid w:val="000459D2"/>
    <w:rsid w:val="0004670A"/>
    <w:rsid w:val="00046AAB"/>
    <w:rsid w:val="00047F41"/>
    <w:rsid w:val="00050ABA"/>
    <w:rsid w:val="000539CB"/>
    <w:rsid w:val="00053F35"/>
    <w:rsid w:val="000545E8"/>
    <w:rsid w:val="00060A80"/>
    <w:rsid w:val="00061BD3"/>
    <w:rsid w:val="00062947"/>
    <w:rsid w:val="00064026"/>
    <w:rsid w:val="00070C64"/>
    <w:rsid w:val="00070CFC"/>
    <w:rsid w:val="00070E84"/>
    <w:rsid w:val="00072C9C"/>
    <w:rsid w:val="00074581"/>
    <w:rsid w:val="00075CDE"/>
    <w:rsid w:val="00081CBE"/>
    <w:rsid w:val="000822D1"/>
    <w:rsid w:val="00083A9F"/>
    <w:rsid w:val="00084DB9"/>
    <w:rsid w:val="00086963"/>
    <w:rsid w:val="0008752E"/>
    <w:rsid w:val="000901F6"/>
    <w:rsid w:val="000910CA"/>
    <w:rsid w:val="0009112C"/>
    <w:rsid w:val="00092243"/>
    <w:rsid w:val="000922B8"/>
    <w:rsid w:val="00092613"/>
    <w:rsid w:val="00092998"/>
    <w:rsid w:val="00094159"/>
    <w:rsid w:val="000947F3"/>
    <w:rsid w:val="00094C11"/>
    <w:rsid w:val="000964A7"/>
    <w:rsid w:val="000976E8"/>
    <w:rsid w:val="000A026B"/>
    <w:rsid w:val="000A0FFD"/>
    <w:rsid w:val="000A1027"/>
    <w:rsid w:val="000A1CF4"/>
    <w:rsid w:val="000A3301"/>
    <w:rsid w:val="000A3C2D"/>
    <w:rsid w:val="000A4B35"/>
    <w:rsid w:val="000A4F1D"/>
    <w:rsid w:val="000A5E55"/>
    <w:rsid w:val="000A65FF"/>
    <w:rsid w:val="000B1A0C"/>
    <w:rsid w:val="000B2E34"/>
    <w:rsid w:val="000B352E"/>
    <w:rsid w:val="000B42F6"/>
    <w:rsid w:val="000B4FF8"/>
    <w:rsid w:val="000B756E"/>
    <w:rsid w:val="000C0847"/>
    <w:rsid w:val="000C21D2"/>
    <w:rsid w:val="000C3547"/>
    <w:rsid w:val="000C4B12"/>
    <w:rsid w:val="000C4F7B"/>
    <w:rsid w:val="000C5496"/>
    <w:rsid w:val="000C6330"/>
    <w:rsid w:val="000C682D"/>
    <w:rsid w:val="000C6978"/>
    <w:rsid w:val="000D02C1"/>
    <w:rsid w:val="000D2DA5"/>
    <w:rsid w:val="000D347F"/>
    <w:rsid w:val="000D484D"/>
    <w:rsid w:val="000D573D"/>
    <w:rsid w:val="000D591D"/>
    <w:rsid w:val="000D6723"/>
    <w:rsid w:val="000E0DD2"/>
    <w:rsid w:val="000E1455"/>
    <w:rsid w:val="000E2D6E"/>
    <w:rsid w:val="000E364D"/>
    <w:rsid w:val="000E51A3"/>
    <w:rsid w:val="000E5E96"/>
    <w:rsid w:val="000E5F17"/>
    <w:rsid w:val="000F05D9"/>
    <w:rsid w:val="000F0880"/>
    <w:rsid w:val="000F0D3C"/>
    <w:rsid w:val="000F109F"/>
    <w:rsid w:val="000F15FC"/>
    <w:rsid w:val="000F2AE9"/>
    <w:rsid w:val="000F4F86"/>
    <w:rsid w:val="0010013F"/>
    <w:rsid w:val="00102BE7"/>
    <w:rsid w:val="00107F5E"/>
    <w:rsid w:val="0011006E"/>
    <w:rsid w:val="00110816"/>
    <w:rsid w:val="001117EF"/>
    <w:rsid w:val="00111B84"/>
    <w:rsid w:val="00112AC7"/>
    <w:rsid w:val="00114735"/>
    <w:rsid w:val="00116545"/>
    <w:rsid w:val="00120980"/>
    <w:rsid w:val="0012124C"/>
    <w:rsid w:val="00121662"/>
    <w:rsid w:val="001226BB"/>
    <w:rsid w:val="001235C2"/>
    <w:rsid w:val="001261DC"/>
    <w:rsid w:val="00132E76"/>
    <w:rsid w:val="00132F62"/>
    <w:rsid w:val="00133572"/>
    <w:rsid w:val="00133C1F"/>
    <w:rsid w:val="001356BE"/>
    <w:rsid w:val="00140169"/>
    <w:rsid w:val="001409A4"/>
    <w:rsid w:val="00143056"/>
    <w:rsid w:val="001439C7"/>
    <w:rsid w:val="00143F96"/>
    <w:rsid w:val="00144110"/>
    <w:rsid w:val="00145232"/>
    <w:rsid w:val="001455E0"/>
    <w:rsid w:val="00145737"/>
    <w:rsid w:val="00145882"/>
    <w:rsid w:val="00145B85"/>
    <w:rsid w:val="00145C34"/>
    <w:rsid w:val="00147DFB"/>
    <w:rsid w:val="00150C11"/>
    <w:rsid w:val="0015118C"/>
    <w:rsid w:val="00153127"/>
    <w:rsid w:val="00153816"/>
    <w:rsid w:val="00154207"/>
    <w:rsid w:val="00161378"/>
    <w:rsid w:val="00161507"/>
    <w:rsid w:val="00161A35"/>
    <w:rsid w:val="00162183"/>
    <w:rsid w:val="001629D9"/>
    <w:rsid w:val="00163129"/>
    <w:rsid w:val="001633E1"/>
    <w:rsid w:val="00163493"/>
    <w:rsid w:val="00163F46"/>
    <w:rsid w:val="00164E52"/>
    <w:rsid w:val="001676FA"/>
    <w:rsid w:val="00167B86"/>
    <w:rsid w:val="00171AC1"/>
    <w:rsid w:val="0017533E"/>
    <w:rsid w:val="00175C0C"/>
    <w:rsid w:val="00180166"/>
    <w:rsid w:val="00181BF9"/>
    <w:rsid w:val="00181C2C"/>
    <w:rsid w:val="00181E7D"/>
    <w:rsid w:val="00182571"/>
    <w:rsid w:val="0018466B"/>
    <w:rsid w:val="00190605"/>
    <w:rsid w:val="00192211"/>
    <w:rsid w:val="00193485"/>
    <w:rsid w:val="00194D6A"/>
    <w:rsid w:val="001957C8"/>
    <w:rsid w:val="001968BE"/>
    <w:rsid w:val="001A1CE7"/>
    <w:rsid w:val="001A5F11"/>
    <w:rsid w:val="001A6D2C"/>
    <w:rsid w:val="001A7E69"/>
    <w:rsid w:val="001B0CD5"/>
    <w:rsid w:val="001B0E0C"/>
    <w:rsid w:val="001B0E43"/>
    <w:rsid w:val="001B2E7D"/>
    <w:rsid w:val="001B3FDC"/>
    <w:rsid w:val="001B471C"/>
    <w:rsid w:val="001B4D2A"/>
    <w:rsid w:val="001B5323"/>
    <w:rsid w:val="001B5E92"/>
    <w:rsid w:val="001B671B"/>
    <w:rsid w:val="001C5240"/>
    <w:rsid w:val="001C6F8C"/>
    <w:rsid w:val="001C7198"/>
    <w:rsid w:val="001D00BC"/>
    <w:rsid w:val="001D12E4"/>
    <w:rsid w:val="001D12ED"/>
    <w:rsid w:val="001D2573"/>
    <w:rsid w:val="001D30B6"/>
    <w:rsid w:val="001D33C0"/>
    <w:rsid w:val="001D3D31"/>
    <w:rsid w:val="001D556C"/>
    <w:rsid w:val="001D5A70"/>
    <w:rsid w:val="001D61FD"/>
    <w:rsid w:val="001D71AA"/>
    <w:rsid w:val="001D793B"/>
    <w:rsid w:val="001D7D04"/>
    <w:rsid w:val="001D7F28"/>
    <w:rsid w:val="001E01FC"/>
    <w:rsid w:val="001E177E"/>
    <w:rsid w:val="001E1801"/>
    <w:rsid w:val="001E55DA"/>
    <w:rsid w:val="001E765F"/>
    <w:rsid w:val="001E7E85"/>
    <w:rsid w:val="001F0FFB"/>
    <w:rsid w:val="001F1262"/>
    <w:rsid w:val="001F39E9"/>
    <w:rsid w:val="001F47BB"/>
    <w:rsid w:val="001F4C65"/>
    <w:rsid w:val="001F5A3F"/>
    <w:rsid w:val="001F5FE9"/>
    <w:rsid w:val="001F6675"/>
    <w:rsid w:val="001F67B6"/>
    <w:rsid w:val="00202A13"/>
    <w:rsid w:val="00202BF6"/>
    <w:rsid w:val="00203A7F"/>
    <w:rsid w:val="00204F49"/>
    <w:rsid w:val="002065B9"/>
    <w:rsid w:val="00210BBD"/>
    <w:rsid w:val="00210C5F"/>
    <w:rsid w:val="00210F8C"/>
    <w:rsid w:val="00213476"/>
    <w:rsid w:val="00213EA6"/>
    <w:rsid w:val="00214CB4"/>
    <w:rsid w:val="00215231"/>
    <w:rsid w:val="00223585"/>
    <w:rsid w:val="002240B7"/>
    <w:rsid w:val="0022437C"/>
    <w:rsid w:val="0022699D"/>
    <w:rsid w:val="0023011B"/>
    <w:rsid w:val="0023021D"/>
    <w:rsid w:val="00230A77"/>
    <w:rsid w:val="00232542"/>
    <w:rsid w:val="0023418C"/>
    <w:rsid w:val="00234512"/>
    <w:rsid w:val="002357EB"/>
    <w:rsid w:val="002357FA"/>
    <w:rsid w:val="002359D1"/>
    <w:rsid w:val="00236FE4"/>
    <w:rsid w:val="00237B2A"/>
    <w:rsid w:val="00241D70"/>
    <w:rsid w:val="002420F2"/>
    <w:rsid w:val="0024214D"/>
    <w:rsid w:val="002429D1"/>
    <w:rsid w:val="00243A52"/>
    <w:rsid w:val="00244DBC"/>
    <w:rsid w:val="0024553A"/>
    <w:rsid w:val="0024701E"/>
    <w:rsid w:val="00247CD3"/>
    <w:rsid w:val="002504C7"/>
    <w:rsid w:val="00250F2C"/>
    <w:rsid w:val="0025136E"/>
    <w:rsid w:val="002524FD"/>
    <w:rsid w:val="00253D30"/>
    <w:rsid w:val="002543EE"/>
    <w:rsid w:val="002561BC"/>
    <w:rsid w:val="00256324"/>
    <w:rsid w:val="0025669F"/>
    <w:rsid w:val="00260E1A"/>
    <w:rsid w:val="002610A7"/>
    <w:rsid w:val="0026267D"/>
    <w:rsid w:val="00262CAE"/>
    <w:rsid w:val="002650AF"/>
    <w:rsid w:val="002665F9"/>
    <w:rsid w:val="00270844"/>
    <w:rsid w:val="0027155D"/>
    <w:rsid w:val="002719F2"/>
    <w:rsid w:val="00273C15"/>
    <w:rsid w:val="00274AED"/>
    <w:rsid w:val="00276F28"/>
    <w:rsid w:val="00277BC6"/>
    <w:rsid w:val="00280D86"/>
    <w:rsid w:val="00280DEC"/>
    <w:rsid w:val="00281374"/>
    <w:rsid w:val="0028579A"/>
    <w:rsid w:val="00285A46"/>
    <w:rsid w:val="0028696F"/>
    <w:rsid w:val="00286F58"/>
    <w:rsid w:val="0028761B"/>
    <w:rsid w:val="00290A40"/>
    <w:rsid w:val="00291610"/>
    <w:rsid w:val="00291C63"/>
    <w:rsid w:val="00297202"/>
    <w:rsid w:val="002A29B8"/>
    <w:rsid w:val="002A3AFF"/>
    <w:rsid w:val="002A530E"/>
    <w:rsid w:val="002A5E22"/>
    <w:rsid w:val="002A6419"/>
    <w:rsid w:val="002A7FA4"/>
    <w:rsid w:val="002B5D91"/>
    <w:rsid w:val="002B66D5"/>
    <w:rsid w:val="002C0F60"/>
    <w:rsid w:val="002C21CF"/>
    <w:rsid w:val="002C2858"/>
    <w:rsid w:val="002C28ED"/>
    <w:rsid w:val="002C2B29"/>
    <w:rsid w:val="002C4489"/>
    <w:rsid w:val="002C55AF"/>
    <w:rsid w:val="002C6100"/>
    <w:rsid w:val="002C6BB3"/>
    <w:rsid w:val="002C710F"/>
    <w:rsid w:val="002D0F02"/>
    <w:rsid w:val="002D2AF9"/>
    <w:rsid w:val="002D2BD6"/>
    <w:rsid w:val="002D2C46"/>
    <w:rsid w:val="002D2ECF"/>
    <w:rsid w:val="002D4FDD"/>
    <w:rsid w:val="002D5EDB"/>
    <w:rsid w:val="002D6B78"/>
    <w:rsid w:val="002E1BE9"/>
    <w:rsid w:val="002E495B"/>
    <w:rsid w:val="002E5145"/>
    <w:rsid w:val="002E61CD"/>
    <w:rsid w:val="002E6528"/>
    <w:rsid w:val="002F02FD"/>
    <w:rsid w:val="002F272D"/>
    <w:rsid w:val="002F445A"/>
    <w:rsid w:val="002F4569"/>
    <w:rsid w:val="002F5508"/>
    <w:rsid w:val="002F5948"/>
    <w:rsid w:val="002F5EA4"/>
    <w:rsid w:val="002F6B18"/>
    <w:rsid w:val="002F6FDE"/>
    <w:rsid w:val="002F71D6"/>
    <w:rsid w:val="002F7593"/>
    <w:rsid w:val="002F7AFE"/>
    <w:rsid w:val="003007C8"/>
    <w:rsid w:val="00303668"/>
    <w:rsid w:val="00306A13"/>
    <w:rsid w:val="00306F9F"/>
    <w:rsid w:val="003076C9"/>
    <w:rsid w:val="00307DCE"/>
    <w:rsid w:val="00307E12"/>
    <w:rsid w:val="00314250"/>
    <w:rsid w:val="0031605B"/>
    <w:rsid w:val="00316707"/>
    <w:rsid w:val="00317BC6"/>
    <w:rsid w:val="003201E3"/>
    <w:rsid w:val="00322E7A"/>
    <w:rsid w:val="00323C3F"/>
    <w:rsid w:val="00325797"/>
    <w:rsid w:val="00326013"/>
    <w:rsid w:val="0032615A"/>
    <w:rsid w:val="00326FD6"/>
    <w:rsid w:val="00327CD7"/>
    <w:rsid w:val="00330C63"/>
    <w:rsid w:val="00331385"/>
    <w:rsid w:val="00331FF8"/>
    <w:rsid w:val="003337B6"/>
    <w:rsid w:val="00335DA0"/>
    <w:rsid w:val="003364BC"/>
    <w:rsid w:val="00336999"/>
    <w:rsid w:val="00336C85"/>
    <w:rsid w:val="00336D10"/>
    <w:rsid w:val="00342230"/>
    <w:rsid w:val="00343522"/>
    <w:rsid w:val="00344147"/>
    <w:rsid w:val="003450E0"/>
    <w:rsid w:val="003452AF"/>
    <w:rsid w:val="0034599D"/>
    <w:rsid w:val="00345B32"/>
    <w:rsid w:val="00350D38"/>
    <w:rsid w:val="00351FBA"/>
    <w:rsid w:val="00352EE4"/>
    <w:rsid w:val="0035377F"/>
    <w:rsid w:val="00355119"/>
    <w:rsid w:val="0035662A"/>
    <w:rsid w:val="00357497"/>
    <w:rsid w:val="003605B3"/>
    <w:rsid w:val="00362F56"/>
    <w:rsid w:val="00363054"/>
    <w:rsid w:val="0036395B"/>
    <w:rsid w:val="00364B51"/>
    <w:rsid w:val="00364ECE"/>
    <w:rsid w:val="00365979"/>
    <w:rsid w:val="00370E2D"/>
    <w:rsid w:val="00371554"/>
    <w:rsid w:val="003717DA"/>
    <w:rsid w:val="00371E5E"/>
    <w:rsid w:val="003752F3"/>
    <w:rsid w:val="00375576"/>
    <w:rsid w:val="0037564B"/>
    <w:rsid w:val="00377B92"/>
    <w:rsid w:val="0038015A"/>
    <w:rsid w:val="00380E7B"/>
    <w:rsid w:val="0038310F"/>
    <w:rsid w:val="00384C99"/>
    <w:rsid w:val="0038545A"/>
    <w:rsid w:val="003919E9"/>
    <w:rsid w:val="00393013"/>
    <w:rsid w:val="0039530B"/>
    <w:rsid w:val="00396C13"/>
    <w:rsid w:val="003A12C9"/>
    <w:rsid w:val="003A157C"/>
    <w:rsid w:val="003A45C3"/>
    <w:rsid w:val="003A5858"/>
    <w:rsid w:val="003A5ECD"/>
    <w:rsid w:val="003A6F75"/>
    <w:rsid w:val="003A7C44"/>
    <w:rsid w:val="003A7FBB"/>
    <w:rsid w:val="003B1DA2"/>
    <w:rsid w:val="003B2289"/>
    <w:rsid w:val="003B2743"/>
    <w:rsid w:val="003B43C4"/>
    <w:rsid w:val="003B4921"/>
    <w:rsid w:val="003B67FD"/>
    <w:rsid w:val="003B6F38"/>
    <w:rsid w:val="003B702E"/>
    <w:rsid w:val="003B764F"/>
    <w:rsid w:val="003C09A1"/>
    <w:rsid w:val="003C1625"/>
    <w:rsid w:val="003C19E7"/>
    <w:rsid w:val="003C4D58"/>
    <w:rsid w:val="003C5409"/>
    <w:rsid w:val="003C6C1E"/>
    <w:rsid w:val="003C6FA0"/>
    <w:rsid w:val="003D104D"/>
    <w:rsid w:val="003D1BCC"/>
    <w:rsid w:val="003D2E0B"/>
    <w:rsid w:val="003D3658"/>
    <w:rsid w:val="003D4229"/>
    <w:rsid w:val="003D4915"/>
    <w:rsid w:val="003D59D6"/>
    <w:rsid w:val="003D75C1"/>
    <w:rsid w:val="003D7AFA"/>
    <w:rsid w:val="003E02F2"/>
    <w:rsid w:val="003E038A"/>
    <w:rsid w:val="003E09AE"/>
    <w:rsid w:val="003E0C77"/>
    <w:rsid w:val="003E2004"/>
    <w:rsid w:val="003E2227"/>
    <w:rsid w:val="003E5056"/>
    <w:rsid w:val="003E5EC6"/>
    <w:rsid w:val="003E632A"/>
    <w:rsid w:val="003E7128"/>
    <w:rsid w:val="003E7BC3"/>
    <w:rsid w:val="003F06BB"/>
    <w:rsid w:val="003F0BC5"/>
    <w:rsid w:val="003F0DDA"/>
    <w:rsid w:val="003F27A3"/>
    <w:rsid w:val="003F4038"/>
    <w:rsid w:val="003F5D21"/>
    <w:rsid w:val="003F5DAA"/>
    <w:rsid w:val="003F64F6"/>
    <w:rsid w:val="0040093B"/>
    <w:rsid w:val="00401321"/>
    <w:rsid w:val="00401D76"/>
    <w:rsid w:val="004030DB"/>
    <w:rsid w:val="004041F5"/>
    <w:rsid w:val="00405B52"/>
    <w:rsid w:val="004060A3"/>
    <w:rsid w:val="004079C4"/>
    <w:rsid w:val="004079C9"/>
    <w:rsid w:val="00410B28"/>
    <w:rsid w:val="00412A40"/>
    <w:rsid w:val="00415D79"/>
    <w:rsid w:val="004200CD"/>
    <w:rsid w:val="004205C7"/>
    <w:rsid w:val="00424CED"/>
    <w:rsid w:val="0042577C"/>
    <w:rsid w:val="00427276"/>
    <w:rsid w:val="00427566"/>
    <w:rsid w:val="00427C7D"/>
    <w:rsid w:val="00430AD8"/>
    <w:rsid w:val="00430C5B"/>
    <w:rsid w:val="00430E56"/>
    <w:rsid w:val="004325F0"/>
    <w:rsid w:val="004326BE"/>
    <w:rsid w:val="0043317F"/>
    <w:rsid w:val="00433B6F"/>
    <w:rsid w:val="0043613D"/>
    <w:rsid w:val="00440697"/>
    <w:rsid w:val="00442775"/>
    <w:rsid w:val="004429FC"/>
    <w:rsid w:val="00442E6F"/>
    <w:rsid w:val="00443C72"/>
    <w:rsid w:val="004443F9"/>
    <w:rsid w:val="004447ED"/>
    <w:rsid w:val="0044651E"/>
    <w:rsid w:val="00450C94"/>
    <w:rsid w:val="004513D2"/>
    <w:rsid w:val="0045173B"/>
    <w:rsid w:val="004526FE"/>
    <w:rsid w:val="00454406"/>
    <w:rsid w:val="004551D8"/>
    <w:rsid w:val="00455471"/>
    <w:rsid w:val="00455782"/>
    <w:rsid w:val="004615B2"/>
    <w:rsid w:val="00462362"/>
    <w:rsid w:val="00462D0F"/>
    <w:rsid w:val="00463E66"/>
    <w:rsid w:val="0046768B"/>
    <w:rsid w:val="004735E5"/>
    <w:rsid w:val="00473A2E"/>
    <w:rsid w:val="00474124"/>
    <w:rsid w:val="00475B31"/>
    <w:rsid w:val="00476993"/>
    <w:rsid w:val="00476F61"/>
    <w:rsid w:val="00477206"/>
    <w:rsid w:val="00477FEB"/>
    <w:rsid w:val="00480EC4"/>
    <w:rsid w:val="00481293"/>
    <w:rsid w:val="004821D6"/>
    <w:rsid w:val="00483418"/>
    <w:rsid w:val="00484656"/>
    <w:rsid w:val="00486126"/>
    <w:rsid w:val="0048621E"/>
    <w:rsid w:val="00491AB3"/>
    <w:rsid w:val="0049208F"/>
    <w:rsid w:val="00492114"/>
    <w:rsid w:val="00492E1D"/>
    <w:rsid w:val="004949DE"/>
    <w:rsid w:val="004962D4"/>
    <w:rsid w:val="004A0B98"/>
    <w:rsid w:val="004A25D2"/>
    <w:rsid w:val="004A5182"/>
    <w:rsid w:val="004A5F3D"/>
    <w:rsid w:val="004B1CD3"/>
    <w:rsid w:val="004B2D52"/>
    <w:rsid w:val="004B2E84"/>
    <w:rsid w:val="004B3FAD"/>
    <w:rsid w:val="004B5B11"/>
    <w:rsid w:val="004B5EBE"/>
    <w:rsid w:val="004B5FAE"/>
    <w:rsid w:val="004B69A2"/>
    <w:rsid w:val="004C0254"/>
    <w:rsid w:val="004C027D"/>
    <w:rsid w:val="004C1ED9"/>
    <w:rsid w:val="004C3D17"/>
    <w:rsid w:val="004C3FF1"/>
    <w:rsid w:val="004C6265"/>
    <w:rsid w:val="004C695D"/>
    <w:rsid w:val="004D1041"/>
    <w:rsid w:val="004D13B9"/>
    <w:rsid w:val="004D1640"/>
    <w:rsid w:val="004D5314"/>
    <w:rsid w:val="004D6D1B"/>
    <w:rsid w:val="004D6E63"/>
    <w:rsid w:val="004D6FFA"/>
    <w:rsid w:val="004D7951"/>
    <w:rsid w:val="004E0E6A"/>
    <w:rsid w:val="004E1E2C"/>
    <w:rsid w:val="004E5709"/>
    <w:rsid w:val="004E7D23"/>
    <w:rsid w:val="004F0411"/>
    <w:rsid w:val="004F0C37"/>
    <w:rsid w:val="004F3FF4"/>
    <w:rsid w:val="00501C57"/>
    <w:rsid w:val="00501E7A"/>
    <w:rsid w:val="00502D34"/>
    <w:rsid w:val="00504079"/>
    <w:rsid w:val="00504148"/>
    <w:rsid w:val="005067D8"/>
    <w:rsid w:val="00510392"/>
    <w:rsid w:val="0051125C"/>
    <w:rsid w:val="00511B47"/>
    <w:rsid w:val="00514E56"/>
    <w:rsid w:val="00515A4F"/>
    <w:rsid w:val="00517211"/>
    <w:rsid w:val="00517B1F"/>
    <w:rsid w:val="00521F8A"/>
    <w:rsid w:val="0052531F"/>
    <w:rsid w:val="005258EC"/>
    <w:rsid w:val="00526870"/>
    <w:rsid w:val="0053090E"/>
    <w:rsid w:val="00530BF1"/>
    <w:rsid w:val="00532FAA"/>
    <w:rsid w:val="00535803"/>
    <w:rsid w:val="005362C1"/>
    <w:rsid w:val="00537AEC"/>
    <w:rsid w:val="00537B19"/>
    <w:rsid w:val="00540467"/>
    <w:rsid w:val="00540F98"/>
    <w:rsid w:val="0054134C"/>
    <w:rsid w:val="00541432"/>
    <w:rsid w:val="00541ADF"/>
    <w:rsid w:val="00542E3A"/>
    <w:rsid w:val="005443AC"/>
    <w:rsid w:val="005459EB"/>
    <w:rsid w:val="0054661A"/>
    <w:rsid w:val="00546F91"/>
    <w:rsid w:val="00547D8C"/>
    <w:rsid w:val="00552902"/>
    <w:rsid w:val="00553C55"/>
    <w:rsid w:val="00555742"/>
    <w:rsid w:val="005557BA"/>
    <w:rsid w:val="005564DF"/>
    <w:rsid w:val="005567FD"/>
    <w:rsid w:val="005605F8"/>
    <w:rsid w:val="00564839"/>
    <w:rsid w:val="00565837"/>
    <w:rsid w:val="005658AC"/>
    <w:rsid w:val="00566AC8"/>
    <w:rsid w:val="00570523"/>
    <w:rsid w:val="00570C62"/>
    <w:rsid w:val="00570D33"/>
    <w:rsid w:val="00570E5D"/>
    <w:rsid w:val="005738D7"/>
    <w:rsid w:val="00574DD2"/>
    <w:rsid w:val="0057556E"/>
    <w:rsid w:val="00576619"/>
    <w:rsid w:val="00577788"/>
    <w:rsid w:val="005806BB"/>
    <w:rsid w:val="00581C6A"/>
    <w:rsid w:val="005859BC"/>
    <w:rsid w:val="005873A7"/>
    <w:rsid w:val="0059000A"/>
    <w:rsid w:val="0059117A"/>
    <w:rsid w:val="00591428"/>
    <w:rsid w:val="00594E5F"/>
    <w:rsid w:val="005952BE"/>
    <w:rsid w:val="00595E9D"/>
    <w:rsid w:val="00597B0D"/>
    <w:rsid w:val="005A02DF"/>
    <w:rsid w:val="005A0D0D"/>
    <w:rsid w:val="005A23F6"/>
    <w:rsid w:val="005A291F"/>
    <w:rsid w:val="005A30B4"/>
    <w:rsid w:val="005A4215"/>
    <w:rsid w:val="005A5107"/>
    <w:rsid w:val="005A5203"/>
    <w:rsid w:val="005A5CC9"/>
    <w:rsid w:val="005A5DAD"/>
    <w:rsid w:val="005B0536"/>
    <w:rsid w:val="005B0BC2"/>
    <w:rsid w:val="005B14C7"/>
    <w:rsid w:val="005B2AFB"/>
    <w:rsid w:val="005B31B1"/>
    <w:rsid w:val="005B3C4B"/>
    <w:rsid w:val="005B4537"/>
    <w:rsid w:val="005B5558"/>
    <w:rsid w:val="005B5C68"/>
    <w:rsid w:val="005B6C39"/>
    <w:rsid w:val="005B78C5"/>
    <w:rsid w:val="005B7C02"/>
    <w:rsid w:val="005C0AC9"/>
    <w:rsid w:val="005C19FF"/>
    <w:rsid w:val="005C4EFC"/>
    <w:rsid w:val="005C59BD"/>
    <w:rsid w:val="005C5EA7"/>
    <w:rsid w:val="005C6B3E"/>
    <w:rsid w:val="005C6BD9"/>
    <w:rsid w:val="005C7389"/>
    <w:rsid w:val="005C7E16"/>
    <w:rsid w:val="005C7FF7"/>
    <w:rsid w:val="005D0AFC"/>
    <w:rsid w:val="005D0D4A"/>
    <w:rsid w:val="005D33C2"/>
    <w:rsid w:val="005D33C5"/>
    <w:rsid w:val="005D3573"/>
    <w:rsid w:val="005D4B7B"/>
    <w:rsid w:val="005D5596"/>
    <w:rsid w:val="005D64A0"/>
    <w:rsid w:val="005D7E4E"/>
    <w:rsid w:val="005E045C"/>
    <w:rsid w:val="005E171D"/>
    <w:rsid w:val="005E33A0"/>
    <w:rsid w:val="005E4E43"/>
    <w:rsid w:val="005E524E"/>
    <w:rsid w:val="005E7000"/>
    <w:rsid w:val="005E7A9F"/>
    <w:rsid w:val="005F26BE"/>
    <w:rsid w:val="005F3C3B"/>
    <w:rsid w:val="005F3C61"/>
    <w:rsid w:val="005F405A"/>
    <w:rsid w:val="005F4AE4"/>
    <w:rsid w:val="005F5242"/>
    <w:rsid w:val="005F6576"/>
    <w:rsid w:val="005F6F95"/>
    <w:rsid w:val="005F7A56"/>
    <w:rsid w:val="006003E6"/>
    <w:rsid w:val="006007B7"/>
    <w:rsid w:val="006012D5"/>
    <w:rsid w:val="00602945"/>
    <w:rsid w:val="006044F5"/>
    <w:rsid w:val="006047E9"/>
    <w:rsid w:val="00604D78"/>
    <w:rsid w:val="00605E02"/>
    <w:rsid w:val="006061D4"/>
    <w:rsid w:val="006064A3"/>
    <w:rsid w:val="006079D3"/>
    <w:rsid w:val="00610768"/>
    <w:rsid w:val="00610BF1"/>
    <w:rsid w:val="006116E8"/>
    <w:rsid w:val="00611A41"/>
    <w:rsid w:val="00616773"/>
    <w:rsid w:val="00616DAB"/>
    <w:rsid w:val="00617C78"/>
    <w:rsid w:val="0062105A"/>
    <w:rsid w:val="00621321"/>
    <w:rsid w:val="00622ADC"/>
    <w:rsid w:val="00625CA7"/>
    <w:rsid w:val="00625DED"/>
    <w:rsid w:val="00627C46"/>
    <w:rsid w:val="00627EB9"/>
    <w:rsid w:val="0063172A"/>
    <w:rsid w:val="006321BB"/>
    <w:rsid w:val="00634CD1"/>
    <w:rsid w:val="00635B43"/>
    <w:rsid w:val="0063666F"/>
    <w:rsid w:val="0063669E"/>
    <w:rsid w:val="00636BA3"/>
    <w:rsid w:val="006405CE"/>
    <w:rsid w:val="0064068F"/>
    <w:rsid w:val="006406EB"/>
    <w:rsid w:val="006409E4"/>
    <w:rsid w:val="006443C5"/>
    <w:rsid w:val="00644727"/>
    <w:rsid w:val="00645294"/>
    <w:rsid w:val="0065003D"/>
    <w:rsid w:val="00651F22"/>
    <w:rsid w:val="00653794"/>
    <w:rsid w:val="00654769"/>
    <w:rsid w:val="0065530D"/>
    <w:rsid w:val="0065610A"/>
    <w:rsid w:val="006575F3"/>
    <w:rsid w:val="00657B01"/>
    <w:rsid w:val="00661179"/>
    <w:rsid w:val="00663177"/>
    <w:rsid w:val="00663CF8"/>
    <w:rsid w:val="00664765"/>
    <w:rsid w:val="0066487D"/>
    <w:rsid w:val="006671D2"/>
    <w:rsid w:val="00667532"/>
    <w:rsid w:val="00667694"/>
    <w:rsid w:val="00670635"/>
    <w:rsid w:val="00673F51"/>
    <w:rsid w:val="0067649A"/>
    <w:rsid w:val="0067655F"/>
    <w:rsid w:val="006766FD"/>
    <w:rsid w:val="00677876"/>
    <w:rsid w:val="006801F4"/>
    <w:rsid w:val="006802F4"/>
    <w:rsid w:val="006823D5"/>
    <w:rsid w:val="00682C1C"/>
    <w:rsid w:val="00683735"/>
    <w:rsid w:val="00683A26"/>
    <w:rsid w:val="0068409F"/>
    <w:rsid w:val="0068635D"/>
    <w:rsid w:val="0068664A"/>
    <w:rsid w:val="00687CE6"/>
    <w:rsid w:val="00687F4A"/>
    <w:rsid w:val="00690E48"/>
    <w:rsid w:val="006918F9"/>
    <w:rsid w:val="006938AA"/>
    <w:rsid w:val="006940FA"/>
    <w:rsid w:val="00694117"/>
    <w:rsid w:val="00694710"/>
    <w:rsid w:val="00694EBE"/>
    <w:rsid w:val="00696A2A"/>
    <w:rsid w:val="00696B0C"/>
    <w:rsid w:val="00696C86"/>
    <w:rsid w:val="006A1F43"/>
    <w:rsid w:val="006A272F"/>
    <w:rsid w:val="006A2A51"/>
    <w:rsid w:val="006A3050"/>
    <w:rsid w:val="006A30E3"/>
    <w:rsid w:val="006A33B2"/>
    <w:rsid w:val="006A3D1B"/>
    <w:rsid w:val="006A65CB"/>
    <w:rsid w:val="006A6766"/>
    <w:rsid w:val="006A6B0D"/>
    <w:rsid w:val="006B15CF"/>
    <w:rsid w:val="006B5F5B"/>
    <w:rsid w:val="006B6E2E"/>
    <w:rsid w:val="006C009A"/>
    <w:rsid w:val="006C1472"/>
    <w:rsid w:val="006C23AD"/>
    <w:rsid w:val="006C3858"/>
    <w:rsid w:val="006C3A15"/>
    <w:rsid w:val="006C4091"/>
    <w:rsid w:val="006C41DE"/>
    <w:rsid w:val="006D1E27"/>
    <w:rsid w:val="006D3FBF"/>
    <w:rsid w:val="006D499A"/>
    <w:rsid w:val="006D4AA0"/>
    <w:rsid w:val="006D4EC9"/>
    <w:rsid w:val="006D634A"/>
    <w:rsid w:val="006D711D"/>
    <w:rsid w:val="006E0EF8"/>
    <w:rsid w:val="006E1ADD"/>
    <w:rsid w:val="006E1D86"/>
    <w:rsid w:val="006E1ED1"/>
    <w:rsid w:val="006E28A1"/>
    <w:rsid w:val="006E3FD5"/>
    <w:rsid w:val="006E426C"/>
    <w:rsid w:val="006E4457"/>
    <w:rsid w:val="006E44BA"/>
    <w:rsid w:val="006E46F3"/>
    <w:rsid w:val="006E4E69"/>
    <w:rsid w:val="006E6840"/>
    <w:rsid w:val="006E7D1D"/>
    <w:rsid w:val="006F1967"/>
    <w:rsid w:val="006F2513"/>
    <w:rsid w:val="006F4323"/>
    <w:rsid w:val="006F4A83"/>
    <w:rsid w:val="006F5958"/>
    <w:rsid w:val="00702906"/>
    <w:rsid w:val="00704700"/>
    <w:rsid w:val="007059E4"/>
    <w:rsid w:val="0071294C"/>
    <w:rsid w:val="007178EF"/>
    <w:rsid w:val="00717C43"/>
    <w:rsid w:val="00721056"/>
    <w:rsid w:val="007211FE"/>
    <w:rsid w:val="007212FD"/>
    <w:rsid w:val="00721577"/>
    <w:rsid w:val="007215A7"/>
    <w:rsid w:val="00721F2E"/>
    <w:rsid w:val="007229F8"/>
    <w:rsid w:val="007248F4"/>
    <w:rsid w:val="00735B85"/>
    <w:rsid w:val="00736D27"/>
    <w:rsid w:val="00736E43"/>
    <w:rsid w:val="007377EF"/>
    <w:rsid w:val="0073791D"/>
    <w:rsid w:val="0074175B"/>
    <w:rsid w:val="007418DA"/>
    <w:rsid w:val="00743DFE"/>
    <w:rsid w:val="00743E11"/>
    <w:rsid w:val="00744E86"/>
    <w:rsid w:val="00745A56"/>
    <w:rsid w:val="0074645C"/>
    <w:rsid w:val="00747793"/>
    <w:rsid w:val="00750FD7"/>
    <w:rsid w:val="00754B2A"/>
    <w:rsid w:val="00754DF5"/>
    <w:rsid w:val="00755298"/>
    <w:rsid w:val="00755F9B"/>
    <w:rsid w:val="00756843"/>
    <w:rsid w:val="00757D6F"/>
    <w:rsid w:val="00760055"/>
    <w:rsid w:val="00762237"/>
    <w:rsid w:val="00763A38"/>
    <w:rsid w:val="00765112"/>
    <w:rsid w:val="007663B2"/>
    <w:rsid w:val="00767A19"/>
    <w:rsid w:val="00767A89"/>
    <w:rsid w:val="00767AB2"/>
    <w:rsid w:val="00767CF9"/>
    <w:rsid w:val="00770B55"/>
    <w:rsid w:val="00770BB9"/>
    <w:rsid w:val="007715A1"/>
    <w:rsid w:val="0077168E"/>
    <w:rsid w:val="00773DFC"/>
    <w:rsid w:val="00775679"/>
    <w:rsid w:val="00776BE6"/>
    <w:rsid w:val="00776F6A"/>
    <w:rsid w:val="00777EE0"/>
    <w:rsid w:val="007814F4"/>
    <w:rsid w:val="007826FB"/>
    <w:rsid w:val="00782E09"/>
    <w:rsid w:val="00784BB2"/>
    <w:rsid w:val="00784E09"/>
    <w:rsid w:val="00784E80"/>
    <w:rsid w:val="007853CB"/>
    <w:rsid w:val="00790DC8"/>
    <w:rsid w:val="00791307"/>
    <w:rsid w:val="00792F7B"/>
    <w:rsid w:val="00792FB5"/>
    <w:rsid w:val="0079386D"/>
    <w:rsid w:val="00794378"/>
    <w:rsid w:val="007945FB"/>
    <w:rsid w:val="007A0BC2"/>
    <w:rsid w:val="007A2860"/>
    <w:rsid w:val="007A3D96"/>
    <w:rsid w:val="007A4F92"/>
    <w:rsid w:val="007A616C"/>
    <w:rsid w:val="007A63B6"/>
    <w:rsid w:val="007B0644"/>
    <w:rsid w:val="007B0D36"/>
    <w:rsid w:val="007B2397"/>
    <w:rsid w:val="007B2CD8"/>
    <w:rsid w:val="007B330D"/>
    <w:rsid w:val="007B38A2"/>
    <w:rsid w:val="007B3A9E"/>
    <w:rsid w:val="007B3F65"/>
    <w:rsid w:val="007B4A11"/>
    <w:rsid w:val="007B5351"/>
    <w:rsid w:val="007B565C"/>
    <w:rsid w:val="007B7B45"/>
    <w:rsid w:val="007C2C21"/>
    <w:rsid w:val="007C3FE3"/>
    <w:rsid w:val="007C488A"/>
    <w:rsid w:val="007C4926"/>
    <w:rsid w:val="007C5262"/>
    <w:rsid w:val="007C5799"/>
    <w:rsid w:val="007C5D42"/>
    <w:rsid w:val="007C74D2"/>
    <w:rsid w:val="007D015A"/>
    <w:rsid w:val="007D020C"/>
    <w:rsid w:val="007D115E"/>
    <w:rsid w:val="007D3235"/>
    <w:rsid w:val="007D336C"/>
    <w:rsid w:val="007D511B"/>
    <w:rsid w:val="007D5441"/>
    <w:rsid w:val="007D63A5"/>
    <w:rsid w:val="007D74A4"/>
    <w:rsid w:val="007E127A"/>
    <w:rsid w:val="007E2038"/>
    <w:rsid w:val="007E2611"/>
    <w:rsid w:val="007E27D9"/>
    <w:rsid w:val="007E29C8"/>
    <w:rsid w:val="007E320E"/>
    <w:rsid w:val="007E3B3D"/>
    <w:rsid w:val="007E43CE"/>
    <w:rsid w:val="007E77B6"/>
    <w:rsid w:val="007F16F8"/>
    <w:rsid w:val="007F22F5"/>
    <w:rsid w:val="007F27FC"/>
    <w:rsid w:val="007F3A76"/>
    <w:rsid w:val="007F4F1C"/>
    <w:rsid w:val="007F6A41"/>
    <w:rsid w:val="00800514"/>
    <w:rsid w:val="008007CB"/>
    <w:rsid w:val="00803A75"/>
    <w:rsid w:val="00805421"/>
    <w:rsid w:val="008056B4"/>
    <w:rsid w:val="0080573E"/>
    <w:rsid w:val="0080599B"/>
    <w:rsid w:val="00806454"/>
    <w:rsid w:val="00806588"/>
    <w:rsid w:val="00807BC1"/>
    <w:rsid w:val="00814D02"/>
    <w:rsid w:val="00820A56"/>
    <w:rsid w:val="00823C20"/>
    <w:rsid w:val="0082542F"/>
    <w:rsid w:val="00826327"/>
    <w:rsid w:val="00830B72"/>
    <w:rsid w:val="008341BA"/>
    <w:rsid w:val="00834482"/>
    <w:rsid w:val="0083544D"/>
    <w:rsid w:val="00836348"/>
    <w:rsid w:val="008377E5"/>
    <w:rsid w:val="00837A7D"/>
    <w:rsid w:val="00837FF3"/>
    <w:rsid w:val="0084043A"/>
    <w:rsid w:val="008412DA"/>
    <w:rsid w:val="00842718"/>
    <w:rsid w:val="00842FC9"/>
    <w:rsid w:val="008458FC"/>
    <w:rsid w:val="00846270"/>
    <w:rsid w:val="00850829"/>
    <w:rsid w:val="00854F46"/>
    <w:rsid w:val="008569E7"/>
    <w:rsid w:val="00857F36"/>
    <w:rsid w:val="008600D5"/>
    <w:rsid w:val="00860D49"/>
    <w:rsid w:val="00861CEE"/>
    <w:rsid w:val="008623F8"/>
    <w:rsid w:val="0086483A"/>
    <w:rsid w:val="00864B96"/>
    <w:rsid w:val="00865636"/>
    <w:rsid w:val="00870311"/>
    <w:rsid w:val="008715F1"/>
    <w:rsid w:val="00871A92"/>
    <w:rsid w:val="00871E2C"/>
    <w:rsid w:val="00875CD7"/>
    <w:rsid w:val="0087684B"/>
    <w:rsid w:val="00877C5E"/>
    <w:rsid w:val="00881D36"/>
    <w:rsid w:val="00882553"/>
    <w:rsid w:val="00883FB3"/>
    <w:rsid w:val="00884D7D"/>
    <w:rsid w:val="00887EA5"/>
    <w:rsid w:val="0089148E"/>
    <w:rsid w:val="008958AA"/>
    <w:rsid w:val="008958E8"/>
    <w:rsid w:val="00895DC5"/>
    <w:rsid w:val="00896C29"/>
    <w:rsid w:val="008A0ECA"/>
    <w:rsid w:val="008A1992"/>
    <w:rsid w:val="008A2701"/>
    <w:rsid w:val="008A5A67"/>
    <w:rsid w:val="008A5D0B"/>
    <w:rsid w:val="008B1E3B"/>
    <w:rsid w:val="008B2088"/>
    <w:rsid w:val="008B3503"/>
    <w:rsid w:val="008B4975"/>
    <w:rsid w:val="008B4A51"/>
    <w:rsid w:val="008B5E93"/>
    <w:rsid w:val="008C148F"/>
    <w:rsid w:val="008C2025"/>
    <w:rsid w:val="008C7718"/>
    <w:rsid w:val="008C789E"/>
    <w:rsid w:val="008D07ED"/>
    <w:rsid w:val="008D0C49"/>
    <w:rsid w:val="008D1BC5"/>
    <w:rsid w:val="008D20FC"/>
    <w:rsid w:val="008D5DA1"/>
    <w:rsid w:val="008D7516"/>
    <w:rsid w:val="008D7E5E"/>
    <w:rsid w:val="008E4CE7"/>
    <w:rsid w:val="008E51E1"/>
    <w:rsid w:val="008E536D"/>
    <w:rsid w:val="008E5BFF"/>
    <w:rsid w:val="008F3F41"/>
    <w:rsid w:val="00900B5B"/>
    <w:rsid w:val="009018E5"/>
    <w:rsid w:val="00902B68"/>
    <w:rsid w:val="00902E35"/>
    <w:rsid w:val="00903AEA"/>
    <w:rsid w:val="009043CF"/>
    <w:rsid w:val="0090475D"/>
    <w:rsid w:val="0090479E"/>
    <w:rsid w:val="00904856"/>
    <w:rsid w:val="00905342"/>
    <w:rsid w:val="0090620E"/>
    <w:rsid w:val="00907883"/>
    <w:rsid w:val="009103FB"/>
    <w:rsid w:val="00910679"/>
    <w:rsid w:val="0091736E"/>
    <w:rsid w:val="00917576"/>
    <w:rsid w:val="00917D94"/>
    <w:rsid w:val="009215D0"/>
    <w:rsid w:val="00923016"/>
    <w:rsid w:val="0092348A"/>
    <w:rsid w:val="00923503"/>
    <w:rsid w:val="00924EE1"/>
    <w:rsid w:val="00925998"/>
    <w:rsid w:val="00926338"/>
    <w:rsid w:val="009270E7"/>
    <w:rsid w:val="009271A4"/>
    <w:rsid w:val="00930431"/>
    <w:rsid w:val="0093280C"/>
    <w:rsid w:val="00932A89"/>
    <w:rsid w:val="00934F9D"/>
    <w:rsid w:val="0093522E"/>
    <w:rsid w:val="00935F2D"/>
    <w:rsid w:val="0093765A"/>
    <w:rsid w:val="00937676"/>
    <w:rsid w:val="009404F6"/>
    <w:rsid w:val="00941033"/>
    <w:rsid w:val="009420F9"/>
    <w:rsid w:val="009422BE"/>
    <w:rsid w:val="00943336"/>
    <w:rsid w:val="009438DC"/>
    <w:rsid w:val="00944445"/>
    <w:rsid w:val="0094769E"/>
    <w:rsid w:val="00950457"/>
    <w:rsid w:val="009519CD"/>
    <w:rsid w:val="00953037"/>
    <w:rsid w:val="009536FD"/>
    <w:rsid w:val="00953DE8"/>
    <w:rsid w:val="009567BB"/>
    <w:rsid w:val="009575E7"/>
    <w:rsid w:val="00960866"/>
    <w:rsid w:val="00961B1C"/>
    <w:rsid w:val="00962D28"/>
    <w:rsid w:val="009639F5"/>
    <w:rsid w:val="00964E0D"/>
    <w:rsid w:val="00965535"/>
    <w:rsid w:val="009662D2"/>
    <w:rsid w:val="00966953"/>
    <w:rsid w:val="009675FC"/>
    <w:rsid w:val="00967B96"/>
    <w:rsid w:val="00970E84"/>
    <w:rsid w:val="009720A7"/>
    <w:rsid w:val="009727BD"/>
    <w:rsid w:val="00972C09"/>
    <w:rsid w:val="0097384D"/>
    <w:rsid w:val="0097529D"/>
    <w:rsid w:val="00975DDF"/>
    <w:rsid w:val="00977AA3"/>
    <w:rsid w:val="00980602"/>
    <w:rsid w:val="00980785"/>
    <w:rsid w:val="00981FD6"/>
    <w:rsid w:val="0098302A"/>
    <w:rsid w:val="00983966"/>
    <w:rsid w:val="009846BA"/>
    <w:rsid w:val="00986FC5"/>
    <w:rsid w:val="00987187"/>
    <w:rsid w:val="0098754A"/>
    <w:rsid w:val="00987668"/>
    <w:rsid w:val="00987818"/>
    <w:rsid w:val="00987D1B"/>
    <w:rsid w:val="00991E54"/>
    <w:rsid w:val="00991E70"/>
    <w:rsid w:val="00992737"/>
    <w:rsid w:val="009928EF"/>
    <w:rsid w:val="00993160"/>
    <w:rsid w:val="00993404"/>
    <w:rsid w:val="00993F09"/>
    <w:rsid w:val="00994182"/>
    <w:rsid w:val="00994715"/>
    <w:rsid w:val="00994EA7"/>
    <w:rsid w:val="00995A86"/>
    <w:rsid w:val="00995CEE"/>
    <w:rsid w:val="0099728F"/>
    <w:rsid w:val="009A0038"/>
    <w:rsid w:val="009A0669"/>
    <w:rsid w:val="009A1385"/>
    <w:rsid w:val="009A139F"/>
    <w:rsid w:val="009A277E"/>
    <w:rsid w:val="009A28BE"/>
    <w:rsid w:val="009A2935"/>
    <w:rsid w:val="009A4D49"/>
    <w:rsid w:val="009A5000"/>
    <w:rsid w:val="009B1504"/>
    <w:rsid w:val="009B175E"/>
    <w:rsid w:val="009B3242"/>
    <w:rsid w:val="009B3384"/>
    <w:rsid w:val="009B4251"/>
    <w:rsid w:val="009B4765"/>
    <w:rsid w:val="009B6FC6"/>
    <w:rsid w:val="009B74D1"/>
    <w:rsid w:val="009C28B2"/>
    <w:rsid w:val="009C4636"/>
    <w:rsid w:val="009C4914"/>
    <w:rsid w:val="009C5908"/>
    <w:rsid w:val="009C6F11"/>
    <w:rsid w:val="009C7B56"/>
    <w:rsid w:val="009C7D0D"/>
    <w:rsid w:val="009D0144"/>
    <w:rsid w:val="009D01A5"/>
    <w:rsid w:val="009D557E"/>
    <w:rsid w:val="009D65C0"/>
    <w:rsid w:val="009E0678"/>
    <w:rsid w:val="009E4FE5"/>
    <w:rsid w:val="009E7DFE"/>
    <w:rsid w:val="009F0B78"/>
    <w:rsid w:val="009F2EFC"/>
    <w:rsid w:val="009F310E"/>
    <w:rsid w:val="009F383E"/>
    <w:rsid w:val="009F3D19"/>
    <w:rsid w:val="009F613B"/>
    <w:rsid w:val="009F6707"/>
    <w:rsid w:val="009F703F"/>
    <w:rsid w:val="00A0044B"/>
    <w:rsid w:val="00A03EC9"/>
    <w:rsid w:val="00A04C41"/>
    <w:rsid w:val="00A04F23"/>
    <w:rsid w:val="00A05B04"/>
    <w:rsid w:val="00A05FF6"/>
    <w:rsid w:val="00A07C1A"/>
    <w:rsid w:val="00A10180"/>
    <w:rsid w:val="00A11CF2"/>
    <w:rsid w:val="00A123F7"/>
    <w:rsid w:val="00A12EA2"/>
    <w:rsid w:val="00A1364B"/>
    <w:rsid w:val="00A13A88"/>
    <w:rsid w:val="00A13EB8"/>
    <w:rsid w:val="00A16B4C"/>
    <w:rsid w:val="00A16ED6"/>
    <w:rsid w:val="00A179F2"/>
    <w:rsid w:val="00A17D4C"/>
    <w:rsid w:val="00A17F2B"/>
    <w:rsid w:val="00A2080C"/>
    <w:rsid w:val="00A20F08"/>
    <w:rsid w:val="00A24225"/>
    <w:rsid w:val="00A24BDB"/>
    <w:rsid w:val="00A25982"/>
    <w:rsid w:val="00A262DD"/>
    <w:rsid w:val="00A26B34"/>
    <w:rsid w:val="00A308A5"/>
    <w:rsid w:val="00A30958"/>
    <w:rsid w:val="00A328EF"/>
    <w:rsid w:val="00A33894"/>
    <w:rsid w:val="00A33C3A"/>
    <w:rsid w:val="00A35D38"/>
    <w:rsid w:val="00A371AE"/>
    <w:rsid w:val="00A37726"/>
    <w:rsid w:val="00A37941"/>
    <w:rsid w:val="00A37B8C"/>
    <w:rsid w:val="00A4084F"/>
    <w:rsid w:val="00A40C88"/>
    <w:rsid w:val="00A41A24"/>
    <w:rsid w:val="00A42BB3"/>
    <w:rsid w:val="00A43D5B"/>
    <w:rsid w:val="00A444F9"/>
    <w:rsid w:val="00A44AB7"/>
    <w:rsid w:val="00A45493"/>
    <w:rsid w:val="00A45961"/>
    <w:rsid w:val="00A472C7"/>
    <w:rsid w:val="00A47D16"/>
    <w:rsid w:val="00A50E25"/>
    <w:rsid w:val="00A548DB"/>
    <w:rsid w:val="00A54A63"/>
    <w:rsid w:val="00A5503C"/>
    <w:rsid w:val="00A552EF"/>
    <w:rsid w:val="00A613D6"/>
    <w:rsid w:val="00A6220B"/>
    <w:rsid w:val="00A62F4C"/>
    <w:rsid w:val="00A63836"/>
    <w:rsid w:val="00A63E07"/>
    <w:rsid w:val="00A669C0"/>
    <w:rsid w:val="00A706D2"/>
    <w:rsid w:val="00A7233E"/>
    <w:rsid w:val="00A724FE"/>
    <w:rsid w:val="00A72C44"/>
    <w:rsid w:val="00A72E4E"/>
    <w:rsid w:val="00A73496"/>
    <w:rsid w:val="00A75DDA"/>
    <w:rsid w:val="00A76469"/>
    <w:rsid w:val="00A77EBE"/>
    <w:rsid w:val="00A81135"/>
    <w:rsid w:val="00A8115B"/>
    <w:rsid w:val="00A84614"/>
    <w:rsid w:val="00A855A4"/>
    <w:rsid w:val="00A865E2"/>
    <w:rsid w:val="00A87667"/>
    <w:rsid w:val="00A91B9F"/>
    <w:rsid w:val="00A92446"/>
    <w:rsid w:val="00A93806"/>
    <w:rsid w:val="00A94831"/>
    <w:rsid w:val="00A94C90"/>
    <w:rsid w:val="00A954D1"/>
    <w:rsid w:val="00A965E0"/>
    <w:rsid w:val="00A97805"/>
    <w:rsid w:val="00AA2BD6"/>
    <w:rsid w:val="00AA34AB"/>
    <w:rsid w:val="00AA5512"/>
    <w:rsid w:val="00AA6799"/>
    <w:rsid w:val="00AA6C64"/>
    <w:rsid w:val="00AA6E8F"/>
    <w:rsid w:val="00AA7232"/>
    <w:rsid w:val="00AB0C9B"/>
    <w:rsid w:val="00AB0FC5"/>
    <w:rsid w:val="00AB19BC"/>
    <w:rsid w:val="00AB223F"/>
    <w:rsid w:val="00AB247F"/>
    <w:rsid w:val="00AB4EBC"/>
    <w:rsid w:val="00AB60DC"/>
    <w:rsid w:val="00AC1214"/>
    <w:rsid w:val="00AC2E98"/>
    <w:rsid w:val="00AC4A9E"/>
    <w:rsid w:val="00AC4E19"/>
    <w:rsid w:val="00AC4FCE"/>
    <w:rsid w:val="00AD0333"/>
    <w:rsid w:val="00AD0451"/>
    <w:rsid w:val="00AD1A1A"/>
    <w:rsid w:val="00AD31A6"/>
    <w:rsid w:val="00AD32FB"/>
    <w:rsid w:val="00AD3502"/>
    <w:rsid w:val="00AD4953"/>
    <w:rsid w:val="00AD4A7E"/>
    <w:rsid w:val="00AD5478"/>
    <w:rsid w:val="00AD749A"/>
    <w:rsid w:val="00AD7C8C"/>
    <w:rsid w:val="00AD7DCD"/>
    <w:rsid w:val="00AE0965"/>
    <w:rsid w:val="00AE0FC0"/>
    <w:rsid w:val="00AE109B"/>
    <w:rsid w:val="00AE175D"/>
    <w:rsid w:val="00AE1889"/>
    <w:rsid w:val="00AE421B"/>
    <w:rsid w:val="00AE4EB5"/>
    <w:rsid w:val="00AF07F4"/>
    <w:rsid w:val="00AF1E0B"/>
    <w:rsid w:val="00AF2424"/>
    <w:rsid w:val="00AF2D81"/>
    <w:rsid w:val="00AF5DA4"/>
    <w:rsid w:val="00AF5EAA"/>
    <w:rsid w:val="00B00163"/>
    <w:rsid w:val="00B00BEF"/>
    <w:rsid w:val="00B00F76"/>
    <w:rsid w:val="00B0322D"/>
    <w:rsid w:val="00B0364E"/>
    <w:rsid w:val="00B06138"/>
    <w:rsid w:val="00B06226"/>
    <w:rsid w:val="00B12416"/>
    <w:rsid w:val="00B13E20"/>
    <w:rsid w:val="00B14A31"/>
    <w:rsid w:val="00B16ADC"/>
    <w:rsid w:val="00B179E7"/>
    <w:rsid w:val="00B2063D"/>
    <w:rsid w:val="00B207B2"/>
    <w:rsid w:val="00B20F31"/>
    <w:rsid w:val="00B21447"/>
    <w:rsid w:val="00B21D4F"/>
    <w:rsid w:val="00B22512"/>
    <w:rsid w:val="00B2296C"/>
    <w:rsid w:val="00B2321F"/>
    <w:rsid w:val="00B24506"/>
    <w:rsid w:val="00B256D9"/>
    <w:rsid w:val="00B25A95"/>
    <w:rsid w:val="00B25F0F"/>
    <w:rsid w:val="00B264CB"/>
    <w:rsid w:val="00B26D51"/>
    <w:rsid w:val="00B274E5"/>
    <w:rsid w:val="00B27860"/>
    <w:rsid w:val="00B30D61"/>
    <w:rsid w:val="00B311AD"/>
    <w:rsid w:val="00B316B1"/>
    <w:rsid w:val="00B325BA"/>
    <w:rsid w:val="00B34940"/>
    <w:rsid w:val="00B358B2"/>
    <w:rsid w:val="00B36BB8"/>
    <w:rsid w:val="00B36E59"/>
    <w:rsid w:val="00B36EF0"/>
    <w:rsid w:val="00B41ECB"/>
    <w:rsid w:val="00B41F9A"/>
    <w:rsid w:val="00B42ACD"/>
    <w:rsid w:val="00B43E6F"/>
    <w:rsid w:val="00B4794C"/>
    <w:rsid w:val="00B501E8"/>
    <w:rsid w:val="00B565FE"/>
    <w:rsid w:val="00B56B01"/>
    <w:rsid w:val="00B612EA"/>
    <w:rsid w:val="00B61E53"/>
    <w:rsid w:val="00B6606B"/>
    <w:rsid w:val="00B7029D"/>
    <w:rsid w:val="00B730D9"/>
    <w:rsid w:val="00B73960"/>
    <w:rsid w:val="00B74AA3"/>
    <w:rsid w:val="00B75860"/>
    <w:rsid w:val="00B75EAD"/>
    <w:rsid w:val="00B75FC2"/>
    <w:rsid w:val="00B768AF"/>
    <w:rsid w:val="00B77557"/>
    <w:rsid w:val="00B8208A"/>
    <w:rsid w:val="00B825CE"/>
    <w:rsid w:val="00B855C6"/>
    <w:rsid w:val="00B8741E"/>
    <w:rsid w:val="00B91C94"/>
    <w:rsid w:val="00B929DD"/>
    <w:rsid w:val="00B9304A"/>
    <w:rsid w:val="00B93B71"/>
    <w:rsid w:val="00B944B5"/>
    <w:rsid w:val="00B95633"/>
    <w:rsid w:val="00BA2B26"/>
    <w:rsid w:val="00BA4AB9"/>
    <w:rsid w:val="00BA7549"/>
    <w:rsid w:val="00BB1914"/>
    <w:rsid w:val="00BB2123"/>
    <w:rsid w:val="00BB2BC6"/>
    <w:rsid w:val="00BB36F7"/>
    <w:rsid w:val="00BB4004"/>
    <w:rsid w:val="00BC1E5E"/>
    <w:rsid w:val="00BC2636"/>
    <w:rsid w:val="00BC2648"/>
    <w:rsid w:val="00BC4316"/>
    <w:rsid w:val="00BC534D"/>
    <w:rsid w:val="00BC6D6B"/>
    <w:rsid w:val="00BC6E47"/>
    <w:rsid w:val="00BD0053"/>
    <w:rsid w:val="00BD1147"/>
    <w:rsid w:val="00BD4803"/>
    <w:rsid w:val="00BD674B"/>
    <w:rsid w:val="00BD6EB5"/>
    <w:rsid w:val="00BD7213"/>
    <w:rsid w:val="00BE009F"/>
    <w:rsid w:val="00BE04D0"/>
    <w:rsid w:val="00BE1122"/>
    <w:rsid w:val="00BE168C"/>
    <w:rsid w:val="00BE1A50"/>
    <w:rsid w:val="00BE1C5F"/>
    <w:rsid w:val="00BE2567"/>
    <w:rsid w:val="00BE2AE0"/>
    <w:rsid w:val="00BE366B"/>
    <w:rsid w:val="00BE3D31"/>
    <w:rsid w:val="00BE49E8"/>
    <w:rsid w:val="00BE5570"/>
    <w:rsid w:val="00BE68F4"/>
    <w:rsid w:val="00BE7DA0"/>
    <w:rsid w:val="00BF0860"/>
    <w:rsid w:val="00BF1838"/>
    <w:rsid w:val="00BF293E"/>
    <w:rsid w:val="00BF29DF"/>
    <w:rsid w:val="00BF45DE"/>
    <w:rsid w:val="00BF644C"/>
    <w:rsid w:val="00BF7177"/>
    <w:rsid w:val="00BF7538"/>
    <w:rsid w:val="00BF7A84"/>
    <w:rsid w:val="00C034F7"/>
    <w:rsid w:val="00C0571C"/>
    <w:rsid w:val="00C0621D"/>
    <w:rsid w:val="00C144DD"/>
    <w:rsid w:val="00C14840"/>
    <w:rsid w:val="00C148ED"/>
    <w:rsid w:val="00C148FF"/>
    <w:rsid w:val="00C15BE3"/>
    <w:rsid w:val="00C17C64"/>
    <w:rsid w:val="00C228FB"/>
    <w:rsid w:val="00C2390C"/>
    <w:rsid w:val="00C2447D"/>
    <w:rsid w:val="00C2557C"/>
    <w:rsid w:val="00C25B9E"/>
    <w:rsid w:val="00C30061"/>
    <w:rsid w:val="00C32293"/>
    <w:rsid w:val="00C34981"/>
    <w:rsid w:val="00C353D3"/>
    <w:rsid w:val="00C359C4"/>
    <w:rsid w:val="00C35CB4"/>
    <w:rsid w:val="00C37251"/>
    <w:rsid w:val="00C37A56"/>
    <w:rsid w:val="00C37F80"/>
    <w:rsid w:val="00C42686"/>
    <w:rsid w:val="00C44BB0"/>
    <w:rsid w:val="00C46EBF"/>
    <w:rsid w:val="00C51376"/>
    <w:rsid w:val="00C520DC"/>
    <w:rsid w:val="00C5216C"/>
    <w:rsid w:val="00C52A84"/>
    <w:rsid w:val="00C53700"/>
    <w:rsid w:val="00C53DA3"/>
    <w:rsid w:val="00C54870"/>
    <w:rsid w:val="00C549DE"/>
    <w:rsid w:val="00C57A72"/>
    <w:rsid w:val="00C57C66"/>
    <w:rsid w:val="00C6296E"/>
    <w:rsid w:val="00C67B70"/>
    <w:rsid w:val="00C703B0"/>
    <w:rsid w:val="00C70C6C"/>
    <w:rsid w:val="00C72A5F"/>
    <w:rsid w:val="00C733D6"/>
    <w:rsid w:val="00C742F6"/>
    <w:rsid w:val="00C750D2"/>
    <w:rsid w:val="00C753A1"/>
    <w:rsid w:val="00C76DD5"/>
    <w:rsid w:val="00C8078C"/>
    <w:rsid w:val="00C8211E"/>
    <w:rsid w:val="00C82839"/>
    <w:rsid w:val="00C83AB7"/>
    <w:rsid w:val="00C86FC9"/>
    <w:rsid w:val="00C9275F"/>
    <w:rsid w:val="00C94011"/>
    <w:rsid w:val="00C94D4E"/>
    <w:rsid w:val="00C95297"/>
    <w:rsid w:val="00C96BE5"/>
    <w:rsid w:val="00CA2C98"/>
    <w:rsid w:val="00CA3167"/>
    <w:rsid w:val="00CA3E0A"/>
    <w:rsid w:val="00CA5181"/>
    <w:rsid w:val="00CA575F"/>
    <w:rsid w:val="00CA6EE0"/>
    <w:rsid w:val="00CA7171"/>
    <w:rsid w:val="00CA76F6"/>
    <w:rsid w:val="00CB02C7"/>
    <w:rsid w:val="00CB4912"/>
    <w:rsid w:val="00CB59F1"/>
    <w:rsid w:val="00CB5E77"/>
    <w:rsid w:val="00CB61D3"/>
    <w:rsid w:val="00CB6570"/>
    <w:rsid w:val="00CC0718"/>
    <w:rsid w:val="00CC1ACA"/>
    <w:rsid w:val="00CC2408"/>
    <w:rsid w:val="00CC255F"/>
    <w:rsid w:val="00CC4934"/>
    <w:rsid w:val="00CC516F"/>
    <w:rsid w:val="00CC5BB9"/>
    <w:rsid w:val="00CD0D1E"/>
    <w:rsid w:val="00CD208E"/>
    <w:rsid w:val="00CD2C52"/>
    <w:rsid w:val="00CD5DC7"/>
    <w:rsid w:val="00CD600A"/>
    <w:rsid w:val="00CD6C3D"/>
    <w:rsid w:val="00CD7A19"/>
    <w:rsid w:val="00CE0523"/>
    <w:rsid w:val="00CE10CD"/>
    <w:rsid w:val="00CE161F"/>
    <w:rsid w:val="00CE29EC"/>
    <w:rsid w:val="00CE3455"/>
    <w:rsid w:val="00CE50D9"/>
    <w:rsid w:val="00CE6287"/>
    <w:rsid w:val="00CE6978"/>
    <w:rsid w:val="00CE7539"/>
    <w:rsid w:val="00CF0304"/>
    <w:rsid w:val="00CF107F"/>
    <w:rsid w:val="00CF202C"/>
    <w:rsid w:val="00CF234F"/>
    <w:rsid w:val="00CF34FF"/>
    <w:rsid w:val="00CF3518"/>
    <w:rsid w:val="00CF3B27"/>
    <w:rsid w:val="00CF435C"/>
    <w:rsid w:val="00CF45C2"/>
    <w:rsid w:val="00CF6B4A"/>
    <w:rsid w:val="00D00D47"/>
    <w:rsid w:val="00D01195"/>
    <w:rsid w:val="00D014FB"/>
    <w:rsid w:val="00D02277"/>
    <w:rsid w:val="00D0245F"/>
    <w:rsid w:val="00D0265E"/>
    <w:rsid w:val="00D05284"/>
    <w:rsid w:val="00D06030"/>
    <w:rsid w:val="00D06049"/>
    <w:rsid w:val="00D11D70"/>
    <w:rsid w:val="00D121BB"/>
    <w:rsid w:val="00D172AA"/>
    <w:rsid w:val="00D221E9"/>
    <w:rsid w:val="00D261BA"/>
    <w:rsid w:val="00D33791"/>
    <w:rsid w:val="00D36EEA"/>
    <w:rsid w:val="00D3784F"/>
    <w:rsid w:val="00D37ED1"/>
    <w:rsid w:val="00D4002A"/>
    <w:rsid w:val="00D4015E"/>
    <w:rsid w:val="00D405C3"/>
    <w:rsid w:val="00D4126F"/>
    <w:rsid w:val="00D41FE5"/>
    <w:rsid w:val="00D44E76"/>
    <w:rsid w:val="00D4503B"/>
    <w:rsid w:val="00D45223"/>
    <w:rsid w:val="00D52C4E"/>
    <w:rsid w:val="00D55FDC"/>
    <w:rsid w:val="00D56540"/>
    <w:rsid w:val="00D56C7F"/>
    <w:rsid w:val="00D57300"/>
    <w:rsid w:val="00D60CC2"/>
    <w:rsid w:val="00D62A7F"/>
    <w:rsid w:val="00D62D7C"/>
    <w:rsid w:val="00D63831"/>
    <w:rsid w:val="00D65D36"/>
    <w:rsid w:val="00D67986"/>
    <w:rsid w:val="00D67BB1"/>
    <w:rsid w:val="00D7209E"/>
    <w:rsid w:val="00D723CD"/>
    <w:rsid w:val="00D750CD"/>
    <w:rsid w:val="00D75BB4"/>
    <w:rsid w:val="00D75EB3"/>
    <w:rsid w:val="00D761E7"/>
    <w:rsid w:val="00D76724"/>
    <w:rsid w:val="00D80108"/>
    <w:rsid w:val="00D816BD"/>
    <w:rsid w:val="00D83BFB"/>
    <w:rsid w:val="00D84960"/>
    <w:rsid w:val="00D9000F"/>
    <w:rsid w:val="00D909A6"/>
    <w:rsid w:val="00D9204D"/>
    <w:rsid w:val="00D92520"/>
    <w:rsid w:val="00D9273F"/>
    <w:rsid w:val="00D93F2A"/>
    <w:rsid w:val="00D95758"/>
    <w:rsid w:val="00D96136"/>
    <w:rsid w:val="00D9671E"/>
    <w:rsid w:val="00D96B76"/>
    <w:rsid w:val="00D96F77"/>
    <w:rsid w:val="00D97309"/>
    <w:rsid w:val="00DA0C65"/>
    <w:rsid w:val="00DA166B"/>
    <w:rsid w:val="00DA1E3C"/>
    <w:rsid w:val="00DA629A"/>
    <w:rsid w:val="00DA6608"/>
    <w:rsid w:val="00DA6751"/>
    <w:rsid w:val="00DA79FC"/>
    <w:rsid w:val="00DB0445"/>
    <w:rsid w:val="00DB14D9"/>
    <w:rsid w:val="00DB35C6"/>
    <w:rsid w:val="00DB44AE"/>
    <w:rsid w:val="00DB547C"/>
    <w:rsid w:val="00DB5D1D"/>
    <w:rsid w:val="00DB5D8D"/>
    <w:rsid w:val="00DB637A"/>
    <w:rsid w:val="00DB7AFB"/>
    <w:rsid w:val="00DC09FD"/>
    <w:rsid w:val="00DC0C9E"/>
    <w:rsid w:val="00DC2DCF"/>
    <w:rsid w:val="00DC3334"/>
    <w:rsid w:val="00DC46BF"/>
    <w:rsid w:val="00DC7525"/>
    <w:rsid w:val="00DC77E8"/>
    <w:rsid w:val="00DD05B2"/>
    <w:rsid w:val="00DD267D"/>
    <w:rsid w:val="00DD28E9"/>
    <w:rsid w:val="00DD3BBC"/>
    <w:rsid w:val="00DD403A"/>
    <w:rsid w:val="00DD4FCC"/>
    <w:rsid w:val="00DD5B7C"/>
    <w:rsid w:val="00DD74B3"/>
    <w:rsid w:val="00DD74EC"/>
    <w:rsid w:val="00DD785A"/>
    <w:rsid w:val="00DD7E2F"/>
    <w:rsid w:val="00DE011A"/>
    <w:rsid w:val="00DE0535"/>
    <w:rsid w:val="00DE280C"/>
    <w:rsid w:val="00DE2EAC"/>
    <w:rsid w:val="00DE43A7"/>
    <w:rsid w:val="00DE446E"/>
    <w:rsid w:val="00DE5B9F"/>
    <w:rsid w:val="00DE5C79"/>
    <w:rsid w:val="00DE72DF"/>
    <w:rsid w:val="00DE74F6"/>
    <w:rsid w:val="00DF00E0"/>
    <w:rsid w:val="00DF09AB"/>
    <w:rsid w:val="00DF20D7"/>
    <w:rsid w:val="00DF2DD5"/>
    <w:rsid w:val="00DF41B4"/>
    <w:rsid w:val="00DF550E"/>
    <w:rsid w:val="00DF6D86"/>
    <w:rsid w:val="00DF7BF1"/>
    <w:rsid w:val="00E003A6"/>
    <w:rsid w:val="00E01670"/>
    <w:rsid w:val="00E03AEA"/>
    <w:rsid w:val="00E0618F"/>
    <w:rsid w:val="00E16486"/>
    <w:rsid w:val="00E16C93"/>
    <w:rsid w:val="00E177BD"/>
    <w:rsid w:val="00E22EA6"/>
    <w:rsid w:val="00E237A3"/>
    <w:rsid w:val="00E2397A"/>
    <w:rsid w:val="00E24438"/>
    <w:rsid w:val="00E25549"/>
    <w:rsid w:val="00E259F4"/>
    <w:rsid w:val="00E26558"/>
    <w:rsid w:val="00E266EB"/>
    <w:rsid w:val="00E27248"/>
    <w:rsid w:val="00E27FB1"/>
    <w:rsid w:val="00E309F0"/>
    <w:rsid w:val="00E32A6D"/>
    <w:rsid w:val="00E32D85"/>
    <w:rsid w:val="00E334DC"/>
    <w:rsid w:val="00E3355A"/>
    <w:rsid w:val="00E33601"/>
    <w:rsid w:val="00E345F9"/>
    <w:rsid w:val="00E350AD"/>
    <w:rsid w:val="00E352A0"/>
    <w:rsid w:val="00E37E6F"/>
    <w:rsid w:val="00E42781"/>
    <w:rsid w:val="00E42892"/>
    <w:rsid w:val="00E44E3E"/>
    <w:rsid w:val="00E45215"/>
    <w:rsid w:val="00E4662F"/>
    <w:rsid w:val="00E46F6C"/>
    <w:rsid w:val="00E4706B"/>
    <w:rsid w:val="00E47227"/>
    <w:rsid w:val="00E47681"/>
    <w:rsid w:val="00E536F7"/>
    <w:rsid w:val="00E54997"/>
    <w:rsid w:val="00E552D2"/>
    <w:rsid w:val="00E56443"/>
    <w:rsid w:val="00E57611"/>
    <w:rsid w:val="00E57763"/>
    <w:rsid w:val="00E57D9A"/>
    <w:rsid w:val="00E607E0"/>
    <w:rsid w:val="00E61A62"/>
    <w:rsid w:val="00E621E2"/>
    <w:rsid w:val="00E62DE6"/>
    <w:rsid w:val="00E631CE"/>
    <w:rsid w:val="00E63FC9"/>
    <w:rsid w:val="00E642BA"/>
    <w:rsid w:val="00E64358"/>
    <w:rsid w:val="00E648F0"/>
    <w:rsid w:val="00E66742"/>
    <w:rsid w:val="00E66F9F"/>
    <w:rsid w:val="00E66FDA"/>
    <w:rsid w:val="00E71A50"/>
    <w:rsid w:val="00E726CF"/>
    <w:rsid w:val="00E72CCF"/>
    <w:rsid w:val="00E73510"/>
    <w:rsid w:val="00E74197"/>
    <w:rsid w:val="00E75CC6"/>
    <w:rsid w:val="00E76B1E"/>
    <w:rsid w:val="00E77110"/>
    <w:rsid w:val="00E77A21"/>
    <w:rsid w:val="00E82061"/>
    <w:rsid w:val="00E83596"/>
    <w:rsid w:val="00E852E5"/>
    <w:rsid w:val="00E85F66"/>
    <w:rsid w:val="00E8610C"/>
    <w:rsid w:val="00E86E28"/>
    <w:rsid w:val="00E86E87"/>
    <w:rsid w:val="00E903D8"/>
    <w:rsid w:val="00E91063"/>
    <w:rsid w:val="00E91F36"/>
    <w:rsid w:val="00E948FF"/>
    <w:rsid w:val="00E94DF5"/>
    <w:rsid w:val="00E954EC"/>
    <w:rsid w:val="00E96064"/>
    <w:rsid w:val="00E96CAF"/>
    <w:rsid w:val="00E96DDE"/>
    <w:rsid w:val="00EA1096"/>
    <w:rsid w:val="00EA40D0"/>
    <w:rsid w:val="00EB340A"/>
    <w:rsid w:val="00EB4786"/>
    <w:rsid w:val="00EC0F16"/>
    <w:rsid w:val="00EC4840"/>
    <w:rsid w:val="00EC6616"/>
    <w:rsid w:val="00EC70F5"/>
    <w:rsid w:val="00EC7E93"/>
    <w:rsid w:val="00ED167D"/>
    <w:rsid w:val="00ED2238"/>
    <w:rsid w:val="00ED3492"/>
    <w:rsid w:val="00ED4708"/>
    <w:rsid w:val="00ED4C05"/>
    <w:rsid w:val="00ED55B2"/>
    <w:rsid w:val="00ED56B0"/>
    <w:rsid w:val="00ED5DD9"/>
    <w:rsid w:val="00ED60C8"/>
    <w:rsid w:val="00ED6443"/>
    <w:rsid w:val="00ED7FD3"/>
    <w:rsid w:val="00EE034E"/>
    <w:rsid w:val="00EE0D89"/>
    <w:rsid w:val="00EE1436"/>
    <w:rsid w:val="00EE16CC"/>
    <w:rsid w:val="00EE1D46"/>
    <w:rsid w:val="00EE24A3"/>
    <w:rsid w:val="00EE3508"/>
    <w:rsid w:val="00EE3627"/>
    <w:rsid w:val="00EE3A85"/>
    <w:rsid w:val="00EE5358"/>
    <w:rsid w:val="00EE5492"/>
    <w:rsid w:val="00EE6787"/>
    <w:rsid w:val="00EE6B9B"/>
    <w:rsid w:val="00EE71FD"/>
    <w:rsid w:val="00EE749A"/>
    <w:rsid w:val="00EE7605"/>
    <w:rsid w:val="00EE769B"/>
    <w:rsid w:val="00EF1996"/>
    <w:rsid w:val="00EF2E60"/>
    <w:rsid w:val="00EF5D0E"/>
    <w:rsid w:val="00EF6E17"/>
    <w:rsid w:val="00EF7983"/>
    <w:rsid w:val="00EF7A6E"/>
    <w:rsid w:val="00EF7B97"/>
    <w:rsid w:val="00F00AB5"/>
    <w:rsid w:val="00F010E8"/>
    <w:rsid w:val="00F02697"/>
    <w:rsid w:val="00F03863"/>
    <w:rsid w:val="00F044BF"/>
    <w:rsid w:val="00F05486"/>
    <w:rsid w:val="00F060D5"/>
    <w:rsid w:val="00F07CC6"/>
    <w:rsid w:val="00F11CEB"/>
    <w:rsid w:val="00F11D90"/>
    <w:rsid w:val="00F1250B"/>
    <w:rsid w:val="00F13105"/>
    <w:rsid w:val="00F13AC7"/>
    <w:rsid w:val="00F1400E"/>
    <w:rsid w:val="00F15333"/>
    <w:rsid w:val="00F15FDF"/>
    <w:rsid w:val="00F16DBA"/>
    <w:rsid w:val="00F1739C"/>
    <w:rsid w:val="00F20148"/>
    <w:rsid w:val="00F22880"/>
    <w:rsid w:val="00F237A3"/>
    <w:rsid w:val="00F237C1"/>
    <w:rsid w:val="00F261D2"/>
    <w:rsid w:val="00F321B6"/>
    <w:rsid w:val="00F334A3"/>
    <w:rsid w:val="00F36B5C"/>
    <w:rsid w:val="00F36DA7"/>
    <w:rsid w:val="00F40D06"/>
    <w:rsid w:val="00F42F31"/>
    <w:rsid w:val="00F445AA"/>
    <w:rsid w:val="00F4528C"/>
    <w:rsid w:val="00F452E2"/>
    <w:rsid w:val="00F453A8"/>
    <w:rsid w:val="00F46175"/>
    <w:rsid w:val="00F4666F"/>
    <w:rsid w:val="00F46A58"/>
    <w:rsid w:val="00F47048"/>
    <w:rsid w:val="00F475A0"/>
    <w:rsid w:val="00F50219"/>
    <w:rsid w:val="00F508FF"/>
    <w:rsid w:val="00F50FB6"/>
    <w:rsid w:val="00F51F6A"/>
    <w:rsid w:val="00F52540"/>
    <w:rsid w:val="00F52F67"/>
    <w:rsid w:val="00F5754E"/>
    <w:rsid w:val="00F603F1"/>
    <w:rsid w:val="00F610BC"/>
    <w:rsid w:val="00F619C6"/>
    <w:rsid w:val="00F624F2"/>
    <w:rsid w:val="00F6348A"/>
    <w:rsid w:val="00F635E6"/>
    <w:rsid w:val="00F647E8"/>
    <w:rsid w:val="00F65058"/>
    <w:rsid w:val="00F655F9"/>
    <w:rsid w:val="00F65A22"/>
    <w:rsid w:val="00F66DD5"/>
    <w:rsid w:val="00F67B5F"/>
    <w:rsid w:val="00F72065"/>
    <w:rsid w:val="00F7215D"/>
    <w:rsid w:val="00F73CB8"/>
    <w:rsid w:val="00F74641"/>
    <w:rsid w:val="00F75A70"/>
    <w:rsid w:val="00F75D7D"/>
    <w:rsid w:val="00F76CC1"/>
    <w:rsid w:val="00F82AA6"/>
    <w:rsid w:val="00F83789"/>
    <w:rsid w:val="00F839C8"/>
    <w:rsid w:val="00F847E2"/>
    <w:rsid w:val="00F87971"/>
    <w:rsid w:val="00F87D87"/>
    <w:rsid w:val="00F92159"/>
    <w:rsid w:val="00F92598"/>
    <w:rsid w:val="00F9350E"/>
    <w:rsid w:val="00F93616"/>
    <w:rsid w:val="00F95753"/>
    <w:rsid w:val="00FA16F3"/>
    <w:rsid w:val="00FA20F3"/>
    <w:rsid w:val="00FA2B49"/>
    <w:rsid w:val="00FA342F"/>
    <w:rsid w:val="00FA630F"/>
    <w:rsid w:val="00FA6DA4"/>
    <w:rsid w:val="00FA72D2"/>
    <w:rsid w:val="00FB0162"/>
    <w:rsid w:val="00FB0E2B"/>
    <w:rsid w:val="00FB226C"/>
    <w:rsid w:val="00FB2780"/>
    <w:rsid w:val="00FB2A58"/>
    <w:rsid w:val="00FB5162"/>
    <w:rsid w:val="00FB54F5"/>
    <w:rsid w:val="00FB5707"/>
    <w:rsid w:val="00FB63EE"/>
    <w:rsid w:val="00FB740D"/>
    <w:rsid w:val="00FC2AA9"/>
    <w:rsid w:val="00FC2BE4"/>
    <w:rsid w:val="00FC3EF3"/>
    <w:rsid w:val="00FC7D26"/>
    <w:rsid w:val="00FD1E2A"/>
    <w:rsid w:val="00FD1ED6"/>
    <w:rsid w:val="00FD21EC"/>
    <w:rsid w:val="00FD499C"/>
    <w:rsid w:val="00FD52B5"/>
    <w:rsid w:val="00FD5ADE"/>
    <w:rsid w:val="00FD6003"/>
    <w:rsid w:val="00FD653B"/>
    <w:rsid w:val="00FD7C64"/>
    <w:rsid w:val="00FE0602"/>
    <w:rsid w:val="00FE3CFA"/>
    <w:rsid w:val="00FE4086"/>
    <w:rsid w:val="00FE5A5B"/>
    <w:rsid w:val="00FE5D47"/>
    <w:rsid w:val="00FE6A97"/>
    <w:rsid w:val="00FF1A7B"/>
    <w:rsid w:val="00FF5263"/>
    <w:rsid w:val="00FF6004"/>
    <w:rsid w:val="00FF6691"/>
    <w:rsid w:val="00FF7894"/>
    <w:rsid w:val="00FF7C1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3FBEA5"/>
  <w15:chartTrackingRefBased/>
  <w15:docId w15:val="{BCE9E531-6D16-4ED0-9049-62BAEB5F7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86D"/>
    <w:pPr>
      <w:spacing w:after="0" w:line="276" w:lineRule="auto"/>
    </w:pPr>
    <w:rPr>
      <w:sz w:val="24"/>
    </w:rPr>
  </w:style>
  <w:style w:type="paragraph" w:styleId="Heading1">
    <w:name w:val="heading 1"/>
    <w:basedOn w:val="Normal"/>
    <w:next w:val="Normal"/>
    <w:link w:val="Heading1Char"/>
    <w:uiPriority w:val="9"/>
    <w:qFormat/>
    <w:rsid w:val="0071294C"/>
    <w:pPr>
      <w:keepNext/>
      <w:keepLines/>
      <w:spacing w:after="240" w:line="560" w:lineRule="exact"/>
      <w:outlineLvl w:val="0"/>
    </w:pPr>
    <w:rPr>
      <w:rFonts w:asciiTheme="majorHAnsi" w:eastAsiaTheme="majorEastAsia" w:hAnsiTheme="majorHAnsi" w:cstheme="majorBidi"/>
      <w:color w:val="064276" w:themeColor="accent1"/>
      <w:sz w:val="56"/>
      <w:szCs w:val="32"/>
    </w:rPr>
  </w:style>
  <w:style w:type="paragraph" w:styleId="Heading2">
    <w:name w:val="heading 2"/>
    <w:basedOn w:val="Normal"/>
    <w:next w:val="Normal"/>
    <w:link w:val="Heading2Char"/>
    <w:uiPriority w:val="9"/>
    <w:qFormat/>
    <w:rsid w:val="0071294C"/>
    <w:pPr>
      <w:keepNext/>
      <w:keepLines/>
      <w:spacing w:before="120" w:after="60" w:line="240" w:lineRule="auto"/>
      <w:outlineLvl w:val="1"/>
    </w:pPr>
    <w:rPr>
      <w:rFonts w:eastAsiaTheme="majorEastAsia" w:cstheme="majorBidi"/>
      <w:color w:val="5F7577" w:themeColor="accent2"/>
      <w:sz w:val="32"/>
      <w:szCs w:val="28"/>
    </w:rPr>
  </w:style>
  <w:style w:type="paragraph" w:styleId="Heading3">
    <w:name w:val="heading 3"/>
    <w:basedOn w:val="Normal"/>
    <w:next w:val="Normal"/>
    <w:link w:val="Heading3Char"/>
    <w:uiPriority w:val="9"/>
    <w:qFormat/>
    <w:rsid w:val="00F4666F"/>
    <w:pPr>
      <w:keepNext/>
      <w:keepLines/>
      <w:spacing w:before="120" w:after="120" w:line="240" w:lineRule="auto"/>
      <w:outlineLvl w:val="2"/>
    </w:pPr>
    <w:rPr>
      <w:rFonts w:asciiTheme="majorHAnsi" w:eastAsiaTheme="majorEastAsia" w:hAnsiTheme="majorHAnsi" w:cstheme="majorBidi"/>
      <w:b/>
      <w:caps/>
      <w:color w:val="064276" w:themeColor="accent1"/>
      <w:sz w:val="28"/>
      <w:szCs w:val="24"/>
    </w:rPr>
  </w:style>
  <w:style w:type="paragraph" w:styleId="Heading4">
    <w:name w:val="heading 4"/>
    <w:basedOn w:val="Normal"/>
    <w:next w:val="Normal"/>
    <w:link w:val="Heading4Char"/>
    <w:uiPriority w:val="9"/>
    <w:qFormat/>
    <w:rsid w:val="00F4666F"/>
    <w:pPr>
      <w:keepNext/>
      <w:keepLines/>
      <w:spacing w:before="120" w:after="120" w:line="240" w:lineRule="auto"/>
      <w:outlineLvl w:val="3"/>
    </w:pPr>
    <w:rPr>
      <w:rFonts w:eastAsiaTheme="majorEastAsia" w:cstheme="majorBidi"/>
      <w:color w:val="064276" w:themeColor="text2"/>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294C"/>
    <w:rPr>
      <w:rFonts w:asciiTheme="majorHAnsi" w:eastAsiaTheme="majorEastAsia" w:hAnsiTheme="majorHAnsi" w:cstheme="majorBidi"/>
      <w:color w:val="064276" w:themeColor="accent1"/>
      <w:sz w:val="56"/>
      <w:szCs w:val="32"/>
    </w:rPr>
  </w:style>
  <w:style w:type="character" w:customStyle="1" w:styleId="Heading2Char">
    <w:name w:val="Heading 2 Char"/>
    <w:basedOn w:val="DefaultParagraphFont"/>
    <w:link w:val="Heading2"/>
    <w:uiPriority w:val="9"/>
    <w:rsid w:val="0071294C"/>
    <w:rPr>
      <w:rFonts w:eastAsiaTheme="majorEastAsia" w:cstheme="majorBidi"/>
      <w:color w:val="5F7577" w:themeColor="accent2"/>
      <w:sz w:val="32"/>
      <w:szCs w:val="28"/>
    </w:rPr>
  </w:style>
  <w:style w:type="character" w:customStyle="1" w:styleId="Heading3Char">
    <w:name w:val="Heading 3 Char"/>
    <w:basedOn w:val="DefaultParagraphFont"/>
    <w:link w:val="Heading3"/>
    <w:uiPriority w:val="9"/>
    <w:rsid w:val="00F4666F"/>
    <w:rPr>
      <w:rFonts w:asciiTheme="majorHAnsi" w:eastAsiaTheme="majorEastAsia" w:hAnsiTheme="majorHAnsi" w:cstheme="majorBidi"/>
      <w:b/>
      <w:caps/>
      <w:color w:val="064276" w:themeColor="accent1"/>
      <w:sz w:val="28"/>
      <w:szCs w:val="24"/>
    </w:rPr>
  </w:style>
  <w:style w:type="character" w:customStyle="1" w:styleId="Heading4Char">
    <w:name w:val="Heading 4 Char"/>
    <w:basedOn w:val="DefaultParagraphFont"/>
    <w:link w:val="Heading4"/>
    <w:uiPriority w:val="9"/>
    <w:rsid w:val="00F4666F"/>
    <w:rPr>
      <w:rFonts w:eastAsiaTheme="majorEastAsia" w:cstheme="majorBidi"/>
      <w:color w:val="064276" w:themeColor="text2"/>
      <w:sz w:val="26"/>
    </w:rPr>
  </w:style>
  <w:style w:type="paragraph" w:styleId="Header">
    <w:name w:val="header"/>
    <w:basedOn w:val="Normal"/>
    <w:link w:val="HeaderChar"/>
    <w:uiPriority w:val="99"/>
    <w:unhideWhenUsed/>
    <w:rsid w:val="0008752E"/>
    <w:pPr>
      <w:tabs>
        <w:tab w:val="center" w:pos="4513"/>
        <w:tab w:val="right" w:pos="9026"/>
      </w:tabs>
      <w:spacing w:line="240" w:lineRule="auto"/>
    </w:pPr>
  </w:style>
  <w:style w:type="character" w:customStyle="1" w:styleId="HeaderChar">
    <w:name w:val="Header Char"/>
    <w:basedOn w:val="DefaultParagraphFont"/>
    <w:link w:val="Header"/>
    <w:uiPriority w:val="99"/>
    <w:rsid w:val="0008752E"/>
  </w:style>
  <w:style w:type="paragraph" w:styleId="Footer">
    <w:name w:val="footer"/>
    <w:basedOn w:val="Normal"/>
    <w:link w:val="FooterChar"/>
    <w:uiPriority w:val="99"/>
    <w:unhideWhenUsed/>
    <w:rsid w:val="0008752E"/>
    <w:pPr>
      <w:tabs>
        <w:tab w:val="center" w:pos="4513"/>
        <w:tab w:val="right" w:pos="9026"/>
      </w:tabs>
      <w:spacing w:line="240" w:lineRule="auto"/>
    </w:pPr>
  </w:style>
  <w:style w:type="character" w:customStyle="1" w:styleId="FooterChar">
    <w:name w:val="Footer Char"/>
    <w:basedOn w:val="DefaultParagraphFont"/>
    <w:link w:val="Footer"/>
    <w:uiPriority w:val="99"/>
    <w:rsid w:val="0008752E"/>
  </w:style>
  <w:style w:type="table" w:styleId="TableGrid">
    <w:name w:val="Table Grid"/>
    <w:basedOn w:val="TableNormal"/>
    <w:uiPriority w:val="39"/>
    <w:rsid w:val="00805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rsid w:val="00694710"/>
    <w:pPr>
      <w:spacing w:line="720" w:lineRule="exact"/>
    </w:pPr>
    <w:rPr>
      <w:rFonts w:asciiTheme="majorHAnsi" w:hAnsiTheme="majorHAnsi"/>
      <w:caps/>
      <w:color w:val="064276" w:themeColor="accent1"/>
      <w:sz w:val="72"/>
      <w:szCs w:val="80"/>
    </w:rPr>
  </w:style>
  <w:style w:type="paragraph" w:customStyle="1" w:styleId="Documentsubtitle">
    <w:name w:val="Document subtitle"/>
    <w:basedOn w:val="Normal"/>
    <w:rsid w:val="00694710"/>
    <w:pPr>
      <w:spacing w:before="120" w:line="440" w:lineRule="exact"/>
    </w:pPr>
    <w:rPr>
      <w:color w:val="5F7577" w:themeColor="accent2"/>
      <w:sz w:val="44"/>
      <w:szCs w:val="36"/>
    </w:rPr>
  </w:style>
  <w:style w:type="paragraph" w:customStyle="1" w:styleId="Coverinfo">
    <w:name w:val="Cover info"/>
    <w:qFormat/>
    <w:rsid w:val="00805421"/>
    <w:rPr>
      <w:color w:val="064276" w:themeColor="accent1"/>
      <w:sz w:val="32"/>
      <w:szCs w:val="36"/>
    </w:rPr>
  </w:style>
  <w:style w:type="paragraph" w:customStyle="1" w:styleId="CONTENTS">
    <w:name w:val="CONTENTS"/>
    <w:basedOn w:val="Normal"/>
    <w:rsid w:val="009215D0"/>
    <w:pPr>
      <w:spacing w:after="360" w:line="264" w:lineRule="auto"/>
      <w:jc w:val="both"/>
    </w:pPr>
    <w:rPr>
      <w:color w:val="064276" w:themeColor="text2"/>
      <w:sz w:val="72"/>
      <w:szCs w:val="72"/>
    </w:rPr>
  </w:style>
  <w:style w:type="paragraph" w:customStyle="1" w:styleId="Largeheading">
    <w:name w:val="Large heading"/>
    <w:basedOn w:val="Heading1"/>
    <w:qFormat/>
    <w:rsid w:val="0071294C"/>
    <w:pPr>
      <w:spacing w:after="120"/>
    </w:pPr>
    <w:rPr>
      <w:b/>
      <w:bCs/>
      <w:sz w:val="64"/>
      <w:szCs w:val="64"/>
    </w:rPr>
  </w:style>
  <w:style w:type="paragraph" w:customStyle="1" w:styleId="Smallheading">
    <w:name w:val="Small heading"/>
    <w:basedOn w:val="Heading1"/>
    <w:qFormat/>
    <w:rsid w:val="00A33894"/>
    <w:pPr>
      <w:spacing w:before="120" w:line="240" w:lineRule="auto"/>
    </w:pPr>
    <w:rPr>
      <w:color w:val="5F7577" w:themeColor="accent2"/>
      <w:sz w:val="36"/>
      <w:szCs w:val="36"/>
    </w:rPr>
  </w:style>
  <w:style w:type="paragraph" w:customStyle="1" w:styleId="SMALLHEADINGALLCAPS">
    <w:name w:val="SMALL HEADING ALL CAPS"/>
    <w:basedOn w:val="Normal"/>
    <w:qFormat/>
    <w:rsid w:val="00440697"/>
    <w:pPr>
      <w:spacing w:after="60" w:line="240" w:lineRule="auto"/>
    </w:pPr>
    <w:rPr>
      <w:b/>
      <w:caps/>
      <w:color w:val="064276" w:themeColor="accent1"/>
    </w:rPr>
  </w:style>
  <w:style w:type="paragraph" w:styleId="TOC2">
    <w:name w:val="toc 2"/>
    <w:basedOn w:val="Normal"/>
    <w:next w:val="Normal"/>
    <w:autoRedefine/>
    <w:uiPriority w:val="39"/>
    <w:unhideWhenUsed/>
    <w:rsid w:val="00896C29"/>
    <w:pPr>
      <w:tabs>
        <w:tab w:val="left" w:pos="426"/>
        <w:tab w:val="right" w:leader="dot" w:pos="9628"/>
      </w:tabs>
      <w:spacing w:after="100"/>
    </w:pPr>
    <w:rPr>
      <w:noProof/>
      <w:sz w:val="22"/>
      <w:szCs w:val="24"/>
    </w:rPr>
  </w:style>
  <w:style w:type="paragraph" w:customStyle="1" w:styleId="Bullet1">
    <w:name w:val="Bullet 1"/>
    <w:basedOn w:val="Normal"/>
    <w:qFormat/>
    <w:rsid w:val="00F74641"/>
    <w:pPr>
      <w:numPr>
        <w:numId w:val="3"/>
      </w:numPr>
      <w:spacing w:line="288" w:lineRule="auto"/>
      <w:ind w:left="210" w:hanging="210"/>
      <w:contextualSpacing/>
    </w:pPr>
    <w:rPr>
      <w:rFonts w:cstheme="minorHAnsi"/>
      <w:color w:val="000000" w:themeColor="text1"/>
      <w:szCs w:val="20"/>
    </w:rPr>
  </w:style>
  <w:style w:type="paragraph" w:customStyle="1" w:styleId="List1">
    <w:name w:val="# List 1"/>
    <w:basedOn w:val="Normal"/>
    <w:rsid w:val="00F74641"/>
    <w:pPr>
      <w:numPr>
        <w:numId w:val="2"/>
      </w:numPr>
      <w:spacing w:before="120" w:after="60" w:line="288" w:lineRule="auto"/>
      <w:ind w:left="426" w:hanging="426"/>
      <w:contextualSpacing/>
    </w:pPr>
    <w:rPr>
      <w:rFonts w:eastAsia="PMingLiU" w:cs="Century Gothic"/>
      <w:color w:val="000000" w:themeColor="text1"/>
      <w:szCs w:val="18"/>
      <w:lang w:eastAsia="zh-TW"/>
    </w:rPr>
  </w:style>
  <w:style w:type="paragraph" w:customStyle="1" w:styleId="Bullet2">
    <w:name w:val="Bullet 2"/>
    <w:basedOn w:val="Bullet1"/>
    <w:qFormat/>
    <w:rsid w:val="00F74641"/>
    <w:pPr>
      <w:numPr>
        <w:numId w:val="1"/>
      </w:numPr>
      <w:ind w:left="490" w:hanging="238"/>
    </w:pPr>
  </w:style>
  <w:style w:type="paragraph" w:customStyle="1" w:styleId="Bullet3">
    <w:name w:val="Bullet 3"/>
    <w:basedOn w:val="Bullet2"/>
    <w:rsid w:val="00F75A70"/>
    <w:pPr>
      <w:numPr>
        <w:ilvl w:val="1"/>
        <w:numId w:val="4"/>
      </w:numPr>
      <w:ind w:left="714" w:hanging="210"/>
    </w:pPr>
  </w:style>
  <w:style w:type="paragraph" w:customStyle="1" w:styleId="List2">
    <w:name w:val="# List 2"/>
    <w:basedOn w:val="Normal"/>
    <w:rsid w:val="00F74641"/>
    <w:pPr>
      <w:numPr>
        <w:ilvl w:val="1"/>
        <w:numId w:val="2"/>
      </w:numPr>
      <w:spacing w:before="120" w:after="60" w:line="288" w:lineRule="auto"/>
      <w:ind w:left="574" w:hanging="574"/>
      <w:contextualSpacing/>
    </w:pPr>
    <w:rPr>
      <w:rFonts w:eastAsia="PMingLiU" w:cs="Century Gothic"/>
      <w:color w:val="000000" w:themeColor="text1"/>
      <w:szCs w:val="18"/>
      <w:lang w:eastAsia="zh-TW"/>
    </w:rPr>
  </w:style>
  <w:style w:type="paragraph" w:customStyle="1" w:styleId="List3">
    <w:name w:val="# List 3"/>
    <w:basedOn w:val="Normal"/>
    <w:rsid w:val="00F74641"/>
    <w:pPr>
      <w:numPr>
        <w:ilvl w:val="2"/>
        <w:numId w:val="2"/>
      </w:numPr>
      <w:spacing w:before="120" w:after="60" w:line="288" w:lineRule="auto"/>
      <w:contextualSpacing/>
    </w:pPr>
    <w:rPr>
      <w:rFonts w:eastAsia="PMingLiU" w:cs="Century Gothic"/>
      <w:color w:val="000000" w:themeColor="text1"/>
      <w:szCs w:val="18"/>
      <w:lang w:eastAsia="zh-TW"/>
    </w:rPr>
  </w:style>
  <w:style w:type="paragraph" w:customStyle="1" w:styleId="List4">
    <w:name w:val="# List 4"/>
    <w:basedOn w:val="Normal"/>
    <w:rsid w:val="00F74641"/>
    <w:pPr>
      <w:numPr>
        <w:ilvl w:val="3"/>
        <w:numId w:val="2"/>
      </w:numPr>
      <w:spacing w:before="120" w:after="80" w:line="288" w:lineRule="auto"/>
      <w:ind w:left="896" w:hanging="896"/>
      <w:contextualSpacing/>
    </w:pPr>
    <w:rPr>
      <w:rFonts w:eastAsia="PMingLiU" w:cs="Century Gothic"/>
      <w:color w:val="000000" w:themeColor="text1"/>
      <w:szCs w:val="18"/>
      <w:lang w:eastAsia="zh-TW"/>
    </w:rPr>
  </w:style>
  <w:style w:type="paragraph" w:customStyle="1" w:styleId="Boldtext">
    <w:name w:val="Bold text"/>
    <w:basedOn w:val="Normal"/>
    <w:rsid w:val="00F4666F"/>
    <w:pPr>
      <w:spacing w:after="120" w:line="288" w:lineRule="auto"/>
    </w:pPr>
    <w:rPr>
      <w:b/>
      <w:bCs/>
      <w:color w:val="064276" w:themeColor="text2"/>
    </w:rPr>
  </w:style>
  <w:style w:type="paragraph" w:customStyle="1" w:styleId="Summaryparagraphtext">
    <w:name w:val="Summary paragraph text"/>
    <w:basedOn w:val="Normal"/>
    <w:qFormat/>
    <w:rsid w:val="00F4666F"/>
    <w:pPr>
      <w:spacing w:after="120"/>
    </w:pPr>
    <w:rPr>
      <w:rFonts w:asciiTheme="majorHAnsi" w:hAnsiTheme="majorHAnsi"/>
      <w:bCs/>
      <w:i/>
      <w:iCs/>
      <w:color w:val="497A9C" w:themeColor="background2"/>
    </w:rPr>
  </w:style>
  <w:style w:type="paragraph" w:customStyle="1" w:styleId="Smallheadingbold">
    <w:name w:val="Small heading bold"/>
    <w:basedOn w:val="Smallheading"/>
    <w:qFormat/>
    <w:rsid w:val="00A33894"/>
    <w:rPr>
      <w:rFonts w:asciiTheme="minorHAnsi" w:hAnsiTheme="minorHAnsi"/>
      <w:b/>
      <w:bCs/>
      <w:color w:val="064276" w:themeColor="text2"/>
      <w:sz w:val="28"/>
      <w:szCs w:val="28"/>
    </w:rPr>
  </w:style>
  <w:style w:type="paragraph" w:customStyle="1" w:styleId="Heading10">
    <w:name w:val="# Heading 1"/>
    <w:basedOn w:val="Normal"/>
    <w:qFormat/>
    <w:rsid w:val="0071294C"/>
    <w:pPr>
      <w:spacing w:after="240" w:line="560" w:lineRule="exact"/>
    </w:pPr>
    <w:rPr>
      <w:rFonts w:asciiTheme="majorHAnsi" w:hAnsiTheme="majorHAnsi"/>
      <w:color w:val="064276" w:themeColor="accent1"/>
      <w:spacing w:val="-10"/>
      <w:sz w:val="56"/>
      <w:szCs w:val="40"/>
    </w:rPr>
  </w:style>
  <w:style w:type="paragraph" w:customStyle="1" w:styleId="Heading20">
    <w:name w:val="# Heading 2"/>
    <w:basedOn w:val="ListParagraph"/>
    <w:qFormat/>
    <w:rsid w:val="0071294C"/>
    <w:pPr>
      <w:spacing w:before="60" w:after="60" w:line="240" w:lineRule="auto"/>
      <w:ind w:left="0"/>
    </w:pPr>
    <w:rPr>
      <w:color w:val="5F7577" w:themeColor="accent2"/>
      <w:sz w:val="32"/>
      <w:szCs w:val="28"/>
    </w:rPr>
  </w:style>
  <w:style w:type="paragraph" w:styleId="ListParagraph">
    <w:name w:val="List Paragraph"/>
    <w:aliases w:val="List_Paragraph,Multilevel para_II,List Paragraph1,Numbered Paragraph,List Paragraph (numbered (a)),Use Case List Paragraph,Bullets,Main numbered paragraph,References,Bullet spaced,Paragraphe de liste,NUMBERED PARAGRAPH,List Paragraph 1,L"/>
    <w:basedOn w:val="Normal"/>
    <w:link w:val="ListParagraphChar"/>
    <w:uiPriority w:val="34"/>
    <w:qFormat/>
    <w:rsid w:val="00A33894"/>
    <w:pPr>
      <w:ind w:left="720"/>
      <w:contextualSpacing/>
    </w:pPr>
  </w:style>
  <w:style w:type="paragraph" w:customStyle="1" w:styleId="Heading30">
    <w:name w:val="# Heading 3"/>
    <w:basedOn w:val="ListParagraph"/>
    <w:qFormat/>
    <w:rsid w:val="00F4666F"/>
    <w:pPr>
      <w:spacing w:before="240" w:after="120" w:line="240" w:lineRule="auto"/>
      <w:ind w:left="0"/>
    </w:pPr>
    <w:rPr>
      <w:rFonts w:asciiTheme="majorHAnsi" w:hAnsiTheme="majorHAnsi"/>
      <w:b/>
      <w:bCs/>
      <w:caps/>
      <w:color w:val="064276" w:themeColor="text2"/>
      <w:sz w:val="28"/>
      <w:szCs w:val="24"/>
    </w:rPr>
  </w:style>
  <w:style w:type="paragraph" w:customStyle="1" w:styleId="Heading40">
    <w:name w:val="# Heading 4"/>
    <w:basedOn w:val="ListParagraph"/>
    <w:rsid w:val="00440697"/>
    <w:pPr>
      <w:spacing w:before="120" w:after="120" w:line="240" w:lineRule="auto"/>
      <w:ind w:left="0"/>
    </w:pPr>
    <w:rPr>
      <w:bCs/>
      <w:color w:val="064276" w:themeColor="text2"/>
      <w:szCs w:val="24"/>
    </w:rPr>
  </w:style>
  <w:style w:type="paragraph" w:customStyle="1" w:styleId="Footnotesource">
    <w:name w:val="Footnote / source"/>
    <w:basedOn w:val="Normal"/>
    <w:rsid w:val="00F4666F"/>
    <w:pPr>
      <w:spacing w:before="120" w:line="240" w:lineRule="auto"/>
    </w:pPr>
    <w:rPr>
      <w:rFonts w:asciiTheme="majorHAnsi" w:hAnsiTheme="majorHAnsi"/>
      <w:i/>
      <w:color w:val="000000" w:themeColor="text1"/>
      <w:sz w:val="20"/>
      <w:szCs w:val="15"/>
    </w:rPr>
  </w:style>
  <w:style w:type="paragraph" w:customStyle="1" w:styleId="Summaryparagraphtextbold">
    <w:name w:val="Summary paragraph text bold"/>
    <w:basedOn w:val="Summaryparagraphtext"/>
    <w:qFormat/>
    <w:rsid w:val="00F74641"/>
    <w:rPr>
      <w:rFonts w:asciiTheme="minorHAnsi" w:hAnsiTheme="minorHAnsi"/>
      <w:b/>
      <w:bCs w:val="0"/>
      <w:i w:val="0"/>
      <w:iCs w:val="0"/>
    </w:rPr>
  </w:style>
  <w:style w:type="table" w:customStyle="1" w:styleId="Blueline">
    <w:name w:val="Blue line"/>
    <w:basedOn w:val="TableNormal"/>
    <w:uiPriority w:val="99"/>
    <w:rsid w:val="00440697"/>
    <w:pPr>
      <w:spacing w:after="0" w:line="240" w:lineRule="auto"/>
    </w:pPr>
    <w:rPr>
      <w:sz w:val="21"/>
    </w:rPr>
    <w:tblPr>
      <w:tblBorders>
        <w:top w:val="single" w:sz="4" w:space="0" w:color="064276" w:themeColor="accent1"/>
        <w:bottom w:val="single" w:sz="4" w:space="0" w:color="064276" w:themeColor="accent1"/>
        <w:insideH w:val="single" w:sz="4" w:space="0" w:color="064276" w:themeColor="accent1"/>
      </w:tblBorders>
      <w:tblCellMar>
        <w:top w:w="85" w:type="dxa"/>
        <w:bottom w:w="85" w:type="dxa"/>
      </w:tblCellMar>
    </w:tblPr>
    <w:tcPr>
      <w:shd w:val="clear" w:color="auto" w:fill="auto"/>
    </w:tcPr>
    <w:tblStylePr w:type="firstRow">
      <w:rPr>
        <w:rFonts w:asciiTheme="majorHAnsi" w:hAnsiTheme="majorHAnsi"/>
        <w:b/>
        <w:caps w:val="0"/>
        <w:smallCaps w:val="0"/>
        <w:color w:val="064276" w:themeColor="text2"/>
        <w:sz w:val="18"/>
      </w:rPr>
      <w:tblPr/>
      <w:tcPr>
        <w:tcBorders>
          <w:bottom w:val="single" w:sz="18" w:space="0" w:color="064276" w:themeColor="accent1"/>
        </w:tcBorders>
        <w:shd w:val="clear" w:color="auto" w:fill="auto"/>
      </w:tcPr>
    </w:tblStylePr>
    <w:tblStylePr w:type="lastRow">
      <w:tblPr/>
      <w:tcPr>
        <w:tcBorders>
          <w:top w:val="single" w:sz="4" w:space="0" w:color="064276" w:themeColor="accent1"/>
        </w:tcBorders>
        <w:shd w:val="clear" w:color="auto" w:fill="auto"/>
      </w:tcPr>
    </w:tblStylePr>
  </w:style>
  <w:style w:type="table" w:customStyle="1" w:styleId="Blue">
    <w:name w:val="Blue"/>
    <w:basedOn w:val="PlainTable1"/>
    <w:uiPriority w:val="99"/>
    <w:rsid w:val="00440697"/>
    <w:rPr>
      <w:color w:val="000000" w:themeColor="text1"/>
      <w:sz w:val="21"/>
      <w:szCs w:val="20"/>
      <w:lang w:val="en-US" w:eastAsia="en-GB"/>
    </w:rPr>
    <w:tblPr>
      <w:tblBorders>
        <w:top w:val="none" w:sz="0" w:space="0" w:color="auto"/>
        <w:left w:val="none" w:sz="0" w:space="0" w:color="auto"/>
        <w:bottom w:val="single" w:sz="4" w:space="0" w:color="064276" w:themeColor="accent1"/>
        <w:right w:val="none" w:sz="0" w:space="0" w:color="auto"/>
        <w:insideH w:val="single" w:sz="4" w:space="0" w:color="FFFFFF" w:themeColor="background1"/>
        <w:insideV w:val="none" w:sz="0" w:space="0" w:color="auto"/>
      </w:tblBorders>
      <w:tblCellMar>
        <w:top w:w="85" w:type="dxa"/>
        <w:left w:w="85" w:type="dxa"/>
        <w:bottom w:w="85" w:type="dxa"/>
        <w:right w:w="85" w:type="dxa"/>
      </w:tblCellMar>
    </w:tblPr>
    <w:tcPr>
      <w:shd w:val="clear" w:color="auto" w:fill="F2F2F2" w:themeFill="background1" w:themeFillShade="F2"/>
    </w:tcPr>
    <w:tblStylePr w:type="firstRow">
      <w:rPr>
        <w:rFonts w:asciiTheme="minorHAnsi" w:hAnsiTheme="minorHAnsi"/>
        <w:b/>
        <w:bCs/>
        <w:caps w:val="0"/>
        <w:smallCaps w:val="0"/>
        <w:strike w:val="0"/>
        <w:dstrike w:val="0"/>
        <w:vanish w:val="0"/>
        <w:color w:val="FFFFFF" w:themeColor="background1"/>
        <w:sz w:val="18"/>
        <w:vertAlign w:val="baseline"/>
      </w:rPr>
      <w:tblPr/>
      <w:tcPr>
        <w:tcBorders>
          <w:insideV w:val="single" w:sz="4" w:space="0" w:color="FFFFFF" w:themeColor="background1"/>
        </w:tcBorders>
        <w:shd w:val="clear" w:color="auto" w:fill="064276" w:themeFill="accent1"/>
      </w:tcPr>
    </w:tblStylePr>
    <w:tblStylePr w:type="lastRow">
      <w:rPr>
        <w:rFonts w:asciiTheme="majorHAnsi" w:hAnsiTheme="majorHAnsi"/>
        <w:b/>
        <w:bCs/>
        <w:sz w:val="18"/>
      </w:rPr>
      <w:tblPr/>
      <w:tcPr>
        <w:tcBorders>
          <w:top w:val="single" w:sz="4" w:space="0" w:color="064276" w:themeColor="accent1"/>
        </w:tcBorders>
        <w:shd w:val="clear" w:color="auto" w:fill="D9D9D9" w:themeFill="background1" w:themeFillShade="D9"/>
      </w:tcPr>
    </w:tblStylePr>
    <w:tblStylePr w:type="firstCol">
      <w:rPr>
        <w:rFonts w:asciiTheme="majorHAnsi" w:hAnsiTheme="majorHAnsi"/>
        <w:b w:val="0"/>
        <w:bCs/>
        <w:sz w:val="18"/>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A338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itle">
    <w:name w:val="Table title"/>
    <w:basedOn w:val="Normal"/>
    <w:qFormat/>
    <w:rsid w:val="00F4666F"/>
    <w:pPr>
      <w:spacing w:before="60" w:after="60" w:line="288" w:lineRule="auto"/>
    </w:pPr>
    <w:rPr>
      <w:rFonts w:asciiTheme="majorHAnsi" w:hAnsiTheme="majorHAnsi"/>
      <w:b/>
      <w:bCs/>
      <w:color w:val="000000" w:themeColor="text1"/>
    </w:rPr>
  </w:style>
  <w:style w:type="paragraph" w:customStyle="1" w:styleId="TableHeadingWhite">
    <w:name w:val="Table Heading White"/>
    <w:basedOn w:val="Normal"/>
    <w:rsid w:val="00A84614"/>
    <w:pPr>
      <w:spacing w:line="240" w:lineRule="auto"/>
    </w:pPr>
    <w:rPr>
      <w:rFonts w:asciiTheme="majorHAnsi" w:hAnsiTheme="majorHAnsi" w:cstheme="majorHAnsi"/>
      <w:bCs/>
      <w:color w:val="FFFFFF" w:themeColor="background1"/>
      <w:szCs w:val="20"/>
      <w:lang w:val="en-US" w:eastAsia="en-GB"/>
    </w:rPr>
  </w:style>
  <w:style w:type="paragraph" w:styleId="Quote">
    <w:name w:val="Quote"/>
    <w:basedOn w:val="Normal"/>
    <w:next w:val="Normal"/>
    <w:link w:val="QuoteChar"/>
    <w:uiPriority w:val="29"/>
    <w:qFormat/>
    <w:rsid w:val="004A5182"/>
    <w:rPr>
      <w:b/>
      <w:bCs/>
      <w:i/>
      <w:iCs/>
      <w:color w:val="064276" w:themeColor="text2"/>
      <w:sz w:val="44"/>
      <w:szCs w:val="44"/>
    </w:rPr>
  </w:style>
  <w:style w:type="character" w:customStyle="1" w:styleId="QuoteChar">
    <w:name w:val="Quote Char"/>
    <w:basedOn w:val="DefaultParagraphFont"/>
    <w:link w:val="Quote"/>
    <w:uiPriority w:val="29"/>
    <w:rsid w:val="004A5182"/>
    <w:rPr>
      <w:b/>
      <w:bCs/>
      <w:i/>
      <w:iCs/>
      <w:color w:val="064276" w:themeColor="text2"/>
      <w:sz w:val="44"/>
      <w:szCs w:val="44"/>
    </w:rPr>
  </w:style>
  <w:style w:type="paragraph" w:styleId="TOC1">
    <w:name w:val="toc 1"/>
    <w:basedOn w:val="Normal"/>
    <w:next w:val="Normal"/>
    <w:autoRedefine/>
    <w:uiPriority w:val="39"/>
    <w:unhideWhenUsed/>
    <w:qFormat/>
    <w:rsid w:val="00B207B2"/>
    <w:pPr>
      <w:tabs>
        <w:tab w:val="left" w:pos="440"/>
        <w:tab w:val="right" w:leader="dot" w:pos="9628"/>
      </w:tabs>
      <w:spacing w:before="240"/>
    </w:pPr>
    <w:rPr>
      <w:b/>
      <w:color w:val="497A9C" w:themeColor="background2"/>
    </w:rPr>
  </w:style>
  <w:style w:type="character" w:styleId="Hyperlink">
    <w:name w:val="Hyperlink"/>
    <w:basedOn w:val="DefaultParagraphFont"/>
    <w:uiPriority w:val="99"/>
    <w:unhideWhenUsed/>
    <w:rsid w:val="00F4666F"/>
    <w:rPr>
      <w:color w:val="064276" w:themeColor="hyperlink"/>
      <w:sz w:val="24"/>
      <w:u w:val="single"/>
    </w:rPr>
  </w:style>
  <w:style w:type="paragraph" w:customStyle="1" w:styleId="Figuretitle">
    <w:name w:val="Figure title"/>
    <w:basedOn w:val="Tabletitle"/>
    <w:rsid w:val="00F4666F"/>
    <w:rPr>
      <w:rFonts w:asciiTheme="minorHAnsi" w:hAnsiTheme="minorHAnsi"/>
    </w:rPr>
  </w:style>
  <w:style w:type="paragraph" w:customStyle="1" w:styleId="Tabletext">
    <w:name w:val="Table text"/>
    <w:basedOn w:val="Normal"/>
    <w:qFormat/>
    <w:rsid w:val="00F74641"/>
    <w:pPr>
      <w:spacing w:line="264" w:lineRule="auto"/>
    </w:pPr>
    <w:rPr>
      <w:color w:val="000000" w:themeColor="text1"/>
      <w:szCs w:val="20"/>
      <w:lang w:eastAsia="en-GB"/>
    </w:rPr>
  </w:style>
  <w:style w:type="paragraph" w:styleId="BodyText">
    <w:name w:val="Body Text"/>
    <w:basedOn w:val="Normal"/>
    <w:link w:val="BodyTextChar"/>
    <w:uiPriority w:val="1"/>
    <w:qFormat/>
    <w:rsid w:val="00717C43"/>
    <w:pPr>
      <w:widowControl w:val="0"/>
      <w:autoSpaceDE w:val="0"/>
      <w:autoSpaceDN w:val="0"/>
      <w:spacing w:line="240" w:lineRule="auto"/>
      <w:ind w:left="110"/>
    </w:pPr>
    <w:rPr>
      <w:rFonts w:ascii="Tahoma" w:eastAsia="Tahoma" w:hAnsi="Tahoma" w:cs="Tahoma"/>
      <w:sz w:val="20"/>
      <w:szCs w:val="20"/>
    </w:rPr>
  </w:style>
  <w:style w:type="character" w:customStyle="1" w:styleId="BodyTextChar">
    <w:name w:val="Body Text Char"/>
    <w:basedOn w:val="DefaultParagraphFont"/>
    <w:link w:val="BodyText"/>
    <w:uiPriority w:val="1"/>
    <w:rsid w:val="00717C43"/>
    <w:rPr>
      <w:rFonts w:ascii="Tahoma" w:eastAsia="Tahoma" w:hAnsi="Tahoma" w:cs="Tahoma"/>
      <w:sz w:val="20"/>
      <w:szCs w:val="20"/>
    </w:rPr>
  </w:style>
  <w:style w:type="paragraph" w:customStyle="1" w:styleId="TableParagraph">
    <w:name w:val="Table Paragraph"/>
    <w:basedOn w:val="Normal"/>
    <w:uiPriority w:val="1"/>
    <w:qFormat/>
    <w:rsid w:val="00717C43"/>
    <w:pPr>
      <w:widowControl w:val="0"/>
      <w:autoSpaceDE w:val="0"/>
      <w:autoSpaceDN w:val="0"/>
      <w:spacing w:before="27" w:line="240" w:lineRule="auto"/>
      <w:ind w:left="80"/>
    </w:pPr>
    <w:rPr>
      <w:rFonts w:ascii="Tahoma" w:eastAsia="Tahoma" w:hAnsi="Tahoma" w:cs="Tahoma"/>
      <w:sz w:val="22"/>
    </w:rPr>
  </w:style>
  <w:style w:type="character" w:styleId="CommentReference">
    <w:name w:val="annotation reference"/>
    <w:basedOn w:val="DefaultParagraphFont"/>
    <w:uiPriority w:val="99"/>
    <w:semiHidden/>
    <w:unhideWhenUsed/>
    <w:rsid w:val="00717C43"/>
    <w:rPr>
      <w:sz w:val="16"/>
      <w:szCs w:val="16"/>
    </w:rPr>
  </w:style>
  <w:style w:type="paragraph" w:styleId="CommentText">
    <w:name w:val="annotation text"/>
    <w:basedOn w:val="Normal"/>
    <w:link w:val="CommentTextChar"/>
    <w:uiPriority w:val="99"/>
    <w:unhideWhenUsed/>
    <w:rsid w:val="00717C43"/>
    <w:pPr>
      <w:widowControl w:val="0"/>
      <w:autoSpaceDE w:val="0"/>
      <w:autoSpaceDN w:val="0"/>
      <w:spacing w:line="240" w:lineRule="auto"/>
    </w:pPr>
    <w:rPr>
      <w:rFonts w:ascii="Tahoma" w:eastAsia="Tahoma" w:hAnsi="Tahoma" w:cs="Tahoma"/>
      <w:sz w:val="20"/>
      <w:szCs w:val="20"/>
    </w:rPr>
  </w:style>
  <w:style w:type="character" w:customStyle="1" w:styleId="CommentTextChar">
    <w:name w:val="Comment Text Char"/>
    <w:basedOn w:val="DefaultParagraphFont"/>
    <w:link w:val="CommentText"/>
    <w:uiPriority w:val="99"/>
    <w:rsid w:val="00717C43"/>
    <w:rPr>
      <w:rFonts w:ascii="Tahoma" w:eastAsia="Tahoma" w:hAnsi="Tahoma" w:cs="Tahoma"/>
      <w:sz w:val="20"/>
      <w:szCs w:val="20"/>
    </w:rPr>
  </w:style>
  <w:style w:type="paragraph" w:styleId="CommentSubject">
    <w:name w:val="annotation subject"/>
    <w:basedOn w:val="CommentText"/>
    <w:next w:val="CommentText"/>
    <w:link w:val="CommentSubjectChar"/>
    <w:uiPriority w:val="99"/>
    <w:semiHidden/>
    <w:unhideWhenUsed/>
    <w:rsid w:val="00717C43"/>
    <w:rPr>
      <w:b/>
      <w:bCs/>
    </w:rPr>
  </w:style>
  <w:style w:type="character" w:customStyle="1" w:styleId="CommentSubjectChar">
    <w:name w:val="Comment Subject Char"/>
    <w:basedOn w:val="CommentTextChar"/>
    <w:link w:val="CommentSubject"/>
    <w:uiPriority w:val="99"/>
    <w:semiHidden/>
    <w:rsid w:val="00717C43"/>
    <w:rPr>
      <w:rFonts w:ascii="Tahoma" w:eastAsia="Tahoma" w:hAnsi="Tahoma" w:cs="Tahoma"/>
      <w:b/>
      <w:bCs/>
      <w:sz w:val="20"/>
      <w:szCs w:val="20"/>
    </w:rPr>
  </w:style>
  <w:style w:type="paragraph" w:styleId="Revision">
    <w:name w:val="Revision"/>
    <w:hidden/>
    <w:uiPriority w:val="99"/>
    <w:semiHidden/>
    <w:rsid w:val="00717C43"/>
    <w:pPr>
      <w:spacing w:after="0" w:line="240" w:lineRule="auto"/>
    </w:pPr>
    <w:rPr>
      <w:rFonts w:ascii="Tahoma" w:eastAsia="Tahoma" w:hAnsi="Tahoma" w:cs="Tahoma"/>
    </w:rPr>
  </w:style>
  <w:style w:type="character" w:styleId="UnresolvedMention">
    <w:name w:val="Unresolved Mention"/>
    <w:basedOn w:val="DefaultParagraphFont"/>
    <w:uiPriority w:val="99"/>
    <w:unhideWhenUsed/>
    <w:rsid w:val="001B0CD5"/>
    <w:rPr>
      <w:color w:val="605E5C"/>
      <w:shd w:val="clear" w:color="auto" w:fill="E1DFDD"/>
    </w:rPr>
  </w:style>
  <w:style w:type="character" w:styleId="FollowedHyperlink">
    <w:name w:val="FollowedHyperlink"/>
    <w:basedOn w:val="DefaultParagraphFont"/>
    <w:uiPriority w:val="99"/>
    <w:semiHidden/>
    <w:unhideWhenUsed/>
    <w:rsid w:val="00910679"/>
    <w:rPr>
      <w:color w:val="497A9C" w:themeColor="followedHyperlink"/>
      <w:u w:val="single"/>
    </w:rPr>
  </w:style>
  <w:style w:type="paragraph" w:styleId="FootnoteText">
    <w:name w:val="footnote text"/>
    <w:basedOn w:val="Normal"/>
    <w:link w:val="FootnoteTextChar"/>
    <w:uiPriority w:val="99"/>
    <w:semiHidden/>
    <w:unhideWhenUsed/>
    <w:rsid w:val="003B702E"/>
    <w:pPr>
      <w:spacing w:line="240" w:lineRule="auto"/>
    </w:pPr>
    <w:rPr>
      <w:sz w:val="20"/>
      <w:szCs w:val="20"/>
    </w:rPr>
  </w:style>
  <w:style w:type="character" w:customStyle="1" w:styleId="FootnoteTextChar">
    <w:name w:val="Footnote Text Char"/>
    <w:basedOn w:val="DefaultParagraphFont"/>
    <w:link w:val="FootnoteText"/>
    <w:uiPriority w:val="99"/>
    <w:semiHidden/>
    <w:rsid w:val="003B702E"/>
    <w:rPr>
      <w:sz w:val="20"/>
      <w:szCs w:val="20"/>
    </w:rPr>
  </w:style>
  <w:style w:type="character" w:styleId="FootnoteReference">
    <w:name w:val="footnote reference"/>
    <w:basedOn w:val="DefaultParagraphFont"/>
    <w:uiPriority w:val="99"/>
    <w:semiHidden/>
    <w:unhideWhenUsed/>
    <w:rsid w:val="003B702E"/>
    <w:rPr>
      <w:vertAlign w:val="superscript"/>
    </w:rPr>
  </w:style>
  <w:style w:type="paragraph" w:styleId="NormalWeb">
    <w:name w:val="Normal (Web)"/>
    <w:basedOn w:val="Normal"/>
    <w:uiPriority w:val="99"/>
    <w:unhideWhenUsed/>
    <w:rsid w:val="00991E70"/>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BF7177"/>
    <w:rPr>
      <w:b/>
      <w:bCs/>
    </w:rPr>
  </w:style>
  <w:style w:type="character" w:styleId="Mention">
    <w:name w:val="Mention"/>
    <w:basedOn w:val="DefaultParagraphFont"/>
    <w:uiPriority w:val="99"/>
    <w:unhideWhenUsed/>
    <w:rsid w:val="00BF7177"/>
    <w:rPr>
      <w:color w:val="2B579A"/>
      <w:shd w:val="clear" w:color="auto" w:fill="E1DFDD"/>
    </w:rPr>
  </w:style>
  <w:style w:type="paragraph" w:styleId="TOC3">
    <w:name w:val="toc 3"/>
    <w:basedOn w:val="Normal"/>
    <w:next w:val="Normal"/>
    <w:autoRedefine/>
    <w:uiPriority w:val="39"/>
    <w:unhideWhenUsed/>
    <w:rsid w:val="00BF0860"/>
    <w:pPr>
      <w:spacing w:after="100"/>
      <w:ind w:left="480"/>
    </w:pPr>
  </w:style>
  <w:style w:type="character" w:customStyle="1" w:styleId="ListParagraphChar">
    <w:name w:val="List Paragraph Char"/>
    <w:aliases w:val="List_Paragraph Char,Multilevel para_II Char,List Paragraph1 Char,Numbered Paragraph Char,List Paragraph (numbered (a)) Char,Use Case List Paragraph Char,Bullets Char,Main numbered paragraph Char,References Char,Bullet spaced Char"/>
    <w:basedOn w:val="DefaultParagraphFont"/>
    <w:link w:val="ListParagraph"/>
    <w:uiPriority w:val="34"/>
    <w:qFormat/>
    <w:locked/>
    <w:rsid w:val="00A05B04"/>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90230">
      <w:bodyDiv w:val="1"/>
      <w:marLeft w:val="0"/>
      <w:marRight w:val="0"/>
      <w:marTop w:val="0"/>
      <w:marBottom w:val="0"/>
      <w:divBdr>
        <w:top w:val="none" w:sz="0" w:space="0" w:color="auto"/>
        <w:left w:val="none" w:sz="0" w:space="0" w:color="auto"/>
        <w:bottom w:val="none" w:sz="0" w:space="0" w:color="auto"/>
        <w:right w:val="none" w:sz="0" w:space="0" w:color="auto"/>
      </w:divBdr>
    </w:div>
    <w:div w:id="182324164">
      <w:bodyDiv w:val="1"/>
      <w:marLeft w:val="0"/>
      <w:marRight w:val="0"/>
      <w:marTop w:val="0"/>
      <w:marBottom w:val="0"/>
      <w:divBdr>
        <w:top w:val="none" w:sz="0" w:space="0" w:color="auto"/>
        <w:left w:val="none" w:sz="0" w:space="0" w:color="auto"/>
        <w:bottom w:val="none" w:sz="0" w:space="0" w:color="auto"/>
        <w:right w:val="none" w:sz="0" w:space="0" w:color="auto"/>
      </w:divBdr>
    </w:div>
    <w:div w:id="330059434">
      <w:bodyDiv w:val="1"/>
      <w:marLeft w:val="0"/>
      <w:marRight w:val="0"/>
      <w:marTop w:val="0"/>
      <w:marBottom w:val="0"/>
      <w:divBdr>
        <w:top w:val="none" w:sz="0" w:space="0" w:color="auto"/>
        <w:left w:val="none" w:sz="0" w:space="0" w:color="auto"/>
        <w:bottom w:val="none" w:sz="0" w:space="0" w:color="auto"/>
        <w:right w:val="none" w:sz="0" w:space="0" w:color="auto"/>
      </w:divBdr>
    </w:div>
    <w:div w:id="444734897">
      <w:bodyDiv w:val="1"/>
      <w:marLeft w:val="0"/>
      <w:marRight w:val="0"/>
      <w:marTop w:val="0"/>
      <w:marBottom w:val="0"/>
      <w:divBdr>
        <w:top w:val="none" w:sz="0" w:space="0" w:color="auto"/>
        <w:left w:val="none" w:sz="0" w:space="0" w:color="auto"/>
        <w:bottom w:val="none" w:sz="0" w:space="0" w:color="auto"/>
        <w:right w:val="none" w:sz="0" w:space="0" w:color="auto"/>
      </w:divBdr>
    </w:div>
    <w:div w:id="555817183">
      <w:bodyDiv w:val="1"/>
      <w:marLeft w:val="0"/>
      <w:marRight w:val="0"/>
      <w:marTop w:val="0"/>
      <w:marBottom w:val="0"/>
      <w:divBdr>
        <w:top w:val="none" w:sz="0" w:space="0" w:color="auto"/>
        <w:left w:val="none" w:sz="0" w:space="0" w:color="auto"/>
        <w:bottom w:val="none" w:sz="0" w:space="0" w:color="auto"/>
        <w:right w:val="none" w:sz="0" w:space="0" w:color="auto"/>
      </w:divBdr>
    </w:div>
    <w:div w:id="717046077">
      <w:bodyDiv w:val="1"/>
      <w:marLeft w:val="0"/>
      <w:marRight w:val="0"/>
      <w:marTop w:val="0"/>
      <w:marBottom w:val="0"/>
      <w:divBdr>
        <w:top w:val="none" w:sz="0" w:space="0" w:color="auto"/>
        <w:left w:val="none" w:sz="0" w:space="0" w:color="auto"/>
        <w:bottom w:val="none" w:sz="0" w:space="0" w:color="auto"/>
        <w:right w:val="none" w:sz="0" w:space="0" w:color="auto"/>
      </w:divBdr>
    </w:div>
    <w:div w:id="737483754">
      <w:bodyDiv w:val="1"/>
      <w:marLeft w:val="0"/>
      <w:marRight w:val="0"/>
      <w:marTop w:val="0"/>
      <w:marBottom w:val="0"/>
      <w:divBdr>
        <w:top w:val="none" w:sz="0" w:space="0" w:color="auto"/>
        <w:left w:val="none" w:sz="0" w:space="0" w:color="auto"/>
        <w:bottom w:val="none" w:sz="0" w:space="0" w:color="auto"/>
        <w:right w:val="none" w:sz="0" w:space="0" w:color="auto"/>
      </w:divBdr>
    </w:div>
    <w:div w:id="1015226690">
      <w:bodyDiv w:val="1"/>
      <w:marLeft w:val="0"/>
      <w:marRight w:val="0"/>
      <w:marTop w:val="0"/>
      <w:marBottom w:val="0"/>
      <w:divBdr>
        <w:top w:val="none" w:sz="0" w:space="0" w:color="auto"/>
        <w:left w:val="none" w:sz="0" w:space="0" w:color="auto"/>
        <w:bottom w:val="none" w:sz="0" w:space="0" w:color="auto"/>
        <w:right w:val="none" w:sz="0" w:space="0" w:color="auto"/>
      </w:divBdr>
    </w:div>
    <w:div w:id="1377436952">
      <w:bodyDiv w:val="1"/>
      <w:marLeft w:val="0"/>
      <w:marRight w:val="0"/>
      <w:marTop w:val="0"/>
      <w:marBottom w:val="0"/>
      <w:divBdr>
        <w:top w:val="none" w:sz="0" w:space="0" w:color="auto"/>
        <w:left w:val="none" w:sz="0" w:space="0" w:color="auto"/>
        <w:bottom w:val="none" w:sz="0" w:space="0" w:color="auto"/>
        <w:right w:val="none" w:sz="0" w:space="0" w:color="auto"/>
      </w:divBdr>
    </w:div>
    <w:div w:id="1450468205">
      <w:bodyDiv w:val="1"/>
      <w:marLeft w:val="0"/>
      <w:marRight w:val="0"/>
      <w:marTop w:val="0"/>
      <w:marBottom w:val="0"/>
      <w:divBdr>
        <w:top w:val="none" w:sz="0" w:space="0" w:color="auto"/>
        <w:left w:val="none" w:sz="0" w:space="0" w:color="auto"/>
        <w:bottom w:val="none" w:sz="0" w:space="0" w:color="auto"/>
        <w:right w:val="none" w:sz="0" w:space="0" w:color="auto"/>
      </w:divBdr>
    </w:div>
    <w:div w:id="1644508627">
      <w:bodyDiv w:val="1"/>
      <w:marLeft w:val="0"/>
      <w:marRight w:val="0"/>
      <w:marTop w:val="0"/>
      <w:marBottom w:val="0"/>
      <w:divBdr>
        <w:top w:val="none" w:sz="0" w:space="0" w:color="auto"/>
        <w:left w:val="none" w:sz="0" w:space="0" w:color="auto"/>
        <w:bottom w:val="none" w:sz="0" w:space="0" w:color="auto"/>
        <w:right w:val="none" w:sz="0" w:space="0" w:color="auto"/>
      </w:divBdr>
    </w:div>
    <w:div w:id="1647122640">
      <w:bodyDiv w:val="1"/>
      <w:marLeft w:val="0"/>
      <w:marRight w:val="0"/>
      <w:marTop w:val="0"/>
      <w:marBottom w:val="0"/>
      <w:divBdr>
        <w:top w:val="none" w:sz="0" w:space="0" w:color="auto"/>
        <w:left w:val="none" w:sz="0" w:space="0" w:color="auto"/>
        <w:bottom w:val="none" w:sz="0" w:space="0" w:color="auto"/>
        <w:right w:val="none" w:sz="0" w:space="0" w:color="auto"/>
      </w:divBdr>
    </w:div>
    <w:div w:id="178056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eur02.safelinks.protection.outlook.com/?url=https%3A%2F%2Fwww.gov.uk%2Fguidance%2Fexpenses-rates-for-employees-travelling-outside-the-uk.&amp;data=05%7C01%7Cshona.coan%40watercommission.co.uk%7C17d5dfcc01374a29feef08daa06cfb8a%7C97eb3071c4ce4330b28d3621dcacc27a%7C0%7C0%7C637998687183436091%7CUnknown%7CTWFpbGZsb3d8eyJWIjoiMC4wLjAwMDAiLCJQIjoiV2luMzIiLCJBTiI6Ik1haWwiLCJXVCI6Mn0%3D%7C3000%7C%7C%7C&amp;sdata=vApYfyW3xMQWiVYW%2FepAfFKhTwLPzAEIHuDNO%2Fp4okk%3D&amp;reserved=0" TargetMode="External"/><Relationship Id="rId2" Type="http://schemas.openxmlformats.org/officeDocument/2006/relationships/customXml" Target="../customXml/item2.xml"/><Relationship Id="rId16" Type="http://schemas.openxmlformats.org/officeDocument/2006/relationships/hyperlink" Target="https://www.nhs.uk/using-the-nhs/healthcare-abroad/going-abroad-for-treatment/giving-birth-outside-the-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cyclescheme.co.uk/"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eme1">
  <a:themeElements>
    <a:clrScheme name="WICS">
      <a:dk1>
        <a:sysClr val="windowText" lastClr="000000"/>
      </a:dk1>
      <a:lt1>
        <a:sysClr val="window" lastClr="FFFFFF"/>
      </a:lt1>
      <a:dk2>
        <a:srgbClr val="064276"/>
      </a:dk2>
      <a:lt2>
        <a:srgbClr val="497A9C"/>
      </a:lt2>
      <a:accent1>
        <a:srgbClr val="064276"/>
      </a:accent1>
      <a:accent2>
        <a:srgbClr val="5F7577"/>
      </a:accent2>
      <a:accent3>
        <a:srgbClr val="497A9C"/>
      </a:accent3>
      <a:accent4>
        <a:srgbClr val="EA8255"/>
      </a:accent4>
      <a:accent5>
        <a:srgbClr val="ABA8D1"/>
      </a:accent5>
      <a:accent6>
        <a:srgbClr val="B8D288"/>
      </a:accent6>
      <a:hlink>
        <a:srgbClr val="064276"/>
      </a:hlink>
      <a:folHlink>
        <a:srgbClr val="497A9C"/>
      </a:folHlink>
    </a:clrScheme>
    <a:fontScheme name="Custom 5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bodyPr vert="horz" wrap="square" lIns="0" tIns="0" rIns="0" bIns="0" numCol="1" spcCol="360000" rtlCol="0">
        <a:noAutofit/>
      </a:bodyPr>
      <a:lstStyle>
        <a:defPPr algn="l">
          <a:buClr>
            <a:schemeClr val="tx1"/>
          </a:buClr>
          <a:defRPr sz="1400" dirty="0" err="1" smtClean="0"/>
        </a:defPPr>
      </a:lstStyle>
    </a:txDef>
  </a:objectDefaults>
  <a:extraClrSchemeLst/>
  <a:extLst>
    <a:ext uri="{05A4C25C-085E-4340-85A3-A5531E510DB2}">
      <thm15:themeFamily xmlns:thm15="http://schemas.microsoft.com/office/thememl/2012/main" name="Theme1" id="{A5EAEE88-00EE-4801-B44A-3DEEF500F338}" vid="{9361F0DA-93C2-4605-996A-6346FFECBD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5b6d800-2dda-48d6-88d8-9e2b35e6f7ea" xsi:nil="true"/>
    <o49a6551a5174fd091773af0de7dca61 xmlns="e1d9cb2f-0b9c-4b6f-8c88-d7cc9ca89a94">
      <Terms xmlns="http://schemas.microsoft.com/office/infopath/2007/PartnerControls"/>
    </o49a6551a5174fd091773af0de7dca61>
    <lcf76f155ced4ddcb4097134ff3c332f xmlns="e1d9cb2f-0b9c-4b6f-8c88-d7cc9ca89a94">
      <Terms xmlns="http://schemas.microsoft.com/office/infopath/2007/PartnerControls"/>
    </lcf76f155ced4ddcb4097134ff3c332f>
    <nb8d4ac56d8e4f3eab60cf43dc4a8542 xmlns="65b6d800-2dda-48d6-88d8-9e2b35e6f7ea">
      <Terms xmlns="http://schemas.microsoft.com/office/infopath/2007/PartnerControls"/>
    </nb8d4ac56d8e4f3eab60cf43dc4a8542>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34CA959ADCD3B48868047D93A75FF32" ma:contentTypeVersion="25" ma:contentTypeDescription="Create a new document." ma:contentTypeScope="" ma:versionID="5937ba8831a604cadcec82ed3d534f0a">
  <xsd:schema xmlns:xsd="http://www.w3.org/2001/XMLSchema" xmlns:xs="http://www.w3.org/2001/XMLSchema" xmlns:p="http://schemas.microsoft.com/office/2006/metadata/properties" xmlns:ns1="http://schemas.microsoft.com/sharepoint/v3" xmlns:ns2="e1d9cb2f-0b9c-4b6f-8c88-d7cc9ca89a94" xmlns:ns3="65b6d800-2dda-48d6-88d8-9e2b35e6f7ea" targetNamespace="http://schemas.microsoft.com/office/2006/metadata/properties" ma:root="true" ma:fieldsID="6adba295da8b38000e0c39c78920e8d8" ns1:_="" ns2:_="" ns3:_="">
    <xsd:import namespace="http://schemas.microsoft.com/sharepoint/v3"/>
    <xsd:import namespace="e1d9cb2f-0b9c-4b6f-8c88-d7cc9ca89a94"/>
    <xsd:import namespace="65b6d800-2dda-48d6-88d8-9e2b35e6f7ea"/>
    <xsd:element name="properties">
      <xsd:complexType>
        <xsd:sequence>
          <xsd:element name="documentManagement">
            <xsd:complexType>
              <xsd:all>
                <xsd:element ref="ns2:o49a6551a5174fd091773af0de7dca61" minOccurs="0"/>
                <xsd:element ref="ns3:TaxCatchAll" minOccurs="0"/>
                <xsd:element ref="ns3:nb8d4ac56d8e4f3eab60cf43dc4a8542"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1:_ip_UnifiedCompliancePolicyProperties" minOccurs="0"/>
                <xsd:element ref="ns1:_ip_UnifiedCompliancePolicyUIAction" minOccurs="0"/>
                <xsd:element ref="ns2:MediaServiceAutoTags" minOccurs="0"/>
                <xsd:element ref="ns2:MediaServiceOCR"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d9cb2f-0b9c-4b6f-8c88-d7cc9ca89a94" elementFormDefault="qualified">
    <xsd:import namespace="http://schemas.microsoft.com/office/2006/documentManagement/types"/>
    <xsd:import namespace="http://schemas.microsoft.com/office/infopath/2007/PartnerControls"/>
    <xsd:element name="o49a6551a5174fd091773af0de7dca61" ma:index="9" nillable="true" ma:taxonomy="true" ma:internalName="o49a6551a5174fd091773af0de7dca61" ma:taxonomyFieldName="Governance_x0020_Area" ma:displayName="Governance Area" ma:indexed="true" ma:default="" ma:fieldId="{849a6551-a517-4fd0-9177-3af0de7dca61}" ma:sspId="f924a736-b285-4c68-8cdb-5ccf3ff341b6" ma:termSetId="8f3c1e7a-6c9e-4568-9ff1-912999fe9949" ma:anchorId="00000000-0000-0000-0000-000000000000" ma:open="false" ma:isKeyword="false">
      <xsd:complexType>
        <xsd:sequence>
          <xsd:element ref="pc:Terms" minOccurs="0" maxOccurs="1"/>
        </xsd:sequence>
      </xsd:complex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f924a736-b285-4c68-8cdb-5ccf3ff341b6" ma:termSetId="09814cd3-568e-fe90-9814-8d621ff8fb84" ma:anchorId="fba54fb3-c3e1-fe81-a776-ca4b69148c4d" ma:open="true" ma:isKeyword="false">
      <xsd:complexType>
        <xsd:sequence>
          <xsd:element ref="pc:Terms" minOccurs="0" maxOccurs="1"/>
        </xsd:sequence>
      </xsd:complex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DateTaken" ma:index="3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b6d800-2dda-48d6-88d8-9e2b35e6f7ea"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08503f4a-e7b5-4e8b-9a1b-011360948be7}" ma:internalName="TaxCatchAll" ma:showField="CatchAllData" ma:web="65b6d800-2dda-48d6-88d8-9e2b35e6f7ea">
      <xsd:complexType>
        <xsd:complexContent>
          <xsd:extension base="dms:MultiChoiceLookup">
            <xsd:sequence>
              <xsd:element name="Value" type="dms:Lookup" maxOccurs="unbounded" minOccurs="0" nillable="true"/>
            </xsd:sequence>
          </xsd:extension>
        </xsd:complexContent>
      </xsd:complexType>
    </xsd:element>
    <xsd:element name="nb8d4ac56d8e4f3eab60cf43dc4a8542" ma:index="12" nillable="true" ma:taxonomy="true" ma:internalName="nb8d4ac56d8e4f3eab60cf43dc4a8542" ma:taxonomyFieldName="Financial_x0020_Year" ma:displayName="Financial Year" ma:indexed="true" ma:default="" ma:fieldId="{7b8d4ac5-6d8e-4f3e-ab60-cf43dc4a8542}" ma:sspId="f924a736-b285-4c68-8cdb-5ccf3ff341b6" ma:termSetId="e3db7dc0-d157-4e6b-95e0-f2d210bd78ba" ma:anchorId="00000000-0000-0000-0000-000000000000" ma:open="false" ma:isKeyword="false">
      <xsd:complexType>
        <xsd:sequence>
          <xsd:element ref="pc:Terms" minOccurs="0" maxOccurs="1"/>
        </xsd:sequence>
      </xsd:complex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LastSharedByUser" ma:index="15" nillable="true" ma:displayName="Last Shared By User" ma:description="" ma:internalName="LastSharedByUser" ma:readOnly="true">
      <xsd:simpleType>
        <xsd:restriction base="dms:Note">
          <xsd:maxLength value="255"/>
        </xsd:restriction>
      </xsd:simpleType>
    </xsd:element>
    <xsd:element name="LastSharedByTime" ma:index="16"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AFD40E-A7B9-48BD-AB3B-4626063EEB80}">
  <ds:schemaRefs>
    <ds:schemaRef ds:uri="http://schemas.microsoft.com/office/2006/metadata/customXsn"/>
  </ds:schemaRefs>
</ds:datastoreItem>
</file>

<file path=customXml/itemProps2.xml><?xml version="1.0" encoding="utf-8"?>
<ds:datastoreItem xmlns:ds="http://schemas.openxmlformats.org/officeDocument/2006/customXml" ds:itemID="{72E53743-382E-442E-92D7-B9D957F58BFA}">
  <ds:schemaRefs>
    <ds:schemaRef ds:uri="http://schemas.openxmlformats.org/officeDocument/2006/bibliography"/>
  </ds:schemaRefs>
</ds:datastoreItem>
</file>

<file path=customXml/itemProps3.xml><?xml version="1.0" encoding="utf-8"?>
<ds:datastoreItem xmlns:ds="http://schemas.openxmlformats.org/officeDocument/2006/customXml" ds:itemID="{0AC3E646-8182-49B4-82B4-53A1FA361D11}">
  <ds:schemaRefs>
    <ds:schemaRef ds:uri="http://schemas.microsoft.com/office/2006/metadata/properties"/>
    <ds:schemaRef ds:uri="http://schemas.microsoft.com/office/infopath/2007/PartnerControls"/>
    <ds:schemaRef ds:uri="http://schemas.microsoft.com/sharepoint/v3"/>
    <ds:schemaRef ds:uri="65b6d800-2dda-48d6-88d8-9e2b35e6f7ea"/>
    <ds:schemaRef ds:uri="e1d9cb2f-0b9c-4b6f-8c88-d7cc9ca89a94"/>
  </ds:schemaRefs>
</ds:datastoreItem>
</file>

<file path=customXml/itemProps4.xml><?xml version="1.0" encoding="utf-8"?>
<ds:datastoreItem xmlns:ds="http://schemas.openxmlformats.org/officeDocument/2006/customXml" ds:itemID="{B1A8E6D7-8841-4001-B88F-4E478FD8E985}">
  <ds:schemaRefs>
    <ds:schemaRef ds:uri="http://schemas.microsoft.com/sharepoint/v3/contenttype/forms"/>
  </ds:schemaRefs>
</ds:datastoreItem>
</file>

<file path=customXml/itemProps5.xml><?xml version="1.0" encoding="utf-8"?>
<ds:datastoreItem xmlns:ds="http://schemas.openxmlformats.org/officeDocument/2006/customXml" ds:itemID="{3C624CA4-BFBB-4B6A-85A7-4B2B93C7D1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d9cb2f-0b9c-4b6f-8c88-d7cc9ca89a94"/>
    <ds:schemaRef ds:uri="65b6d800-2dda-48d6-88d8-9e2b35e6f7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5733</Words>
  <Characters>32680</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WICS_Proposal_20210729</vt:lpstr>
    </vt:vector>
  </TitlesOfParts>
  <Company/>
  <LinksUpToDate>false</LinksUpToDate>
  <CharactersWithSpaces>38337</CharactersWithSpaces>
  <SharedDoc>false</SharedDoc>
  <HLinks>
    <vt:vector size="690" baseType="variant">
      <vt:variant>
        <vt:i4>8192099</vt:i4>
      </vt:variant>
      <vt:variant>
        <vt:i4>498</vt:i4>
      </vt:variant>
      <vt:variant>
        <vt:i4>0</vt:i4>
      </vt:variant>
      <vt:variant>
        <vt:i4>5</vt:i4>
      </vt:variant>
      <vt:variant>
        <vt:lpwstr>http://www.financial-reporting.gov.uk/</vt:lpwstr>
      </vt:variant>
      <vt:variant>
        <vt:lpwstr/>
      </vt:variant>
      <vt:variant>
        <vt:i4>6094881</vt:i4>
      </vt:variant>
      <vt:variant>
        <vt:i4>495</vt:i4>
      </vt:variant>
      <vt:variant>
        <vt:i4>0</vt:i4>
      </vt:variant>
      <vt:variant>
        <vt:i4>5</vt:i4>
      </vt:variant>
      <vt:variant>
        <vt:lpwstr>https://watercommission.sharepoint.com/sites/corporate-affairs/Staff Admin/Purchasing/Finance procedures/Supplementary note 2_ Budgets.docx</vt:lpwstr>
      </vt:variant>
      <vt:variant>
        <vt:lpwstr/>
      </vt:variant>
      <vt:variant>
        <vt:i4>6094881</vt:i4>
      </vt:variant>
      <vt:variant>
        <vt:i4>492</vt:i4>
      </vt:variant>
      <vt:variant>
        <vt:i4>0</vt:i4>
      </vt:variant>
      <vt:variant>
        <vt:i4>5</vt:i4>
      </vt:variant>
      <vt:variant>
        <vt:lpwstr>https://watercommission.sharepoint.com/sites/corporate-affairs/Staff Admin/Purchasing/Finance procedures/Supplementary note 2_ Budgets.docx</vt:lpwstr>
      </vt:variant>
      <vt:variant>
        <vt:lpwstr/>
      </vt:variant>
      <vt:variant>
        <vt:i4>6094881</vt:i4>
      </vt:variant>
      <vt:variant>
        <vt:i4>489</vt:i4>
      </vt:variant>
      <vt:variant>
        <vt:i4>0</vt:i4>
      </vt:variant>
      <vt:variant>
        <vt:i4>5</vt:i4>
      </vt:variant>
      <vt:variant>
        <vt:lpwstr>https://watercommission.sharepoint.com/sites/corporate-affairs/Staff Admin/Purchasing/Finance procedures/Supplementary note 2_ Budgets.docx</vt:lpwstr>
      </vt:variant>
      <vt:variant>
        <vt:lpwstr/>
      </vt:variant>
      <vt:variant>
        <vt:i4>6094881</vt:i4>
      </vt:variant>
      <vt:variant>
        <vt:i4>486</vt:i4>
      </vt:variant>
      <vt:variant>
        <vt:i4>0</vt:i4>
      </vt:variant>
      <vt:variant>
        <vt:i4>5</vt:i4>
      </vt:variant>
      <vt:variant>
        <vt:lpwstr>https://watercommission.sharepoint.com/sites/corporate-affairs/Staff Admin/Purchasing/Finance procedures/Supplementary note 2_ Budgets.docx</vt:lpwstr>
      </vt:variant>
      <vt:variant>
        <vt:lpwstr/>
      </vt:variant>
      <vt:variant>
        <vt:i4>6094881</vt:i4>
      </vt:variant>
      <vt:variant>
        <vt:i4>483</vt:i4>
      </vt:variant>
      <vt:variant>
        <vt:i4>0</vt:i4>
      </vt:variant>
      <vt:variant>
        <vt:i4>5</vt:i4>
      </vt:variant>
      <vt:variant>
        <vt:lpwstr>https://watercommission.sharepoint.com/sites/corporate-affairs/Staff Admin/Purchasing/Finance procedures/Supplementary note 2_ Budgets.docx</vt:lpwstr>
      </vt:variant>
      <vt:variant>
        <vt:lpwstr/>
      </vt:variant>
      <vt:variant>
        <vt:i4>1048658</vt:i4>
      </vt:variant>
      <vt:variant>
        <vt:i4>480</vt:i4>
      </vt:variant>
      <vt:variant>
        <vt:i4>0</vt:i4>
      </vt:variant>
      <vt:variant>
        <vt:i4>5</vt:i4>
      </vt:variant>
      <vt:variant>
        <vt:lpwstr>https://nationalperformance.gov.scot/</vt:lpwstr>
      </vt:variant>
      <vt:variant>
        <vt:lpwstr/>
      </vt:variant>
      <vt:variant>
        <vt:i4>4980792</vt:i4>
      </vt:variant>
      <vt:variant>
        <vt:i4>477</vt:i4>
      </vt:variant>
      <vt:variant>
        <vt:i4>0</vt:i4>
      </vt:variant>
      <vt:variant>
        <vt:i4>5</vt:i4>
      </vt:variant>
      <vt:variant>
        <vt:lpwstr>https://watercommission.sharepoint.com/sites/corporate-affairs/Staff Admin/Purchasing/Finance procedures/Aproval template 10_Business Development travel.docx</vt:lpwstr>
      </vt:variant>
      <vt:variant>
        <vt:lpwstr/>
      </vt:variant>
      <vt:variant>
        <vt:i4>327692</vt:i4>
      </vt:variant>
      <vt:variant>
        <vt:i4>474</vt:i4>
      </vt:variant>
      <vt:variant>
        <vt:i4>0</vt:i4>
      </vt:variant>
      <vt:variant>
        <vt:i4>5</vt:i4>
      </vt:variant>
      <vt:variant>
        <vt:lpwstr/>
      </vt:variant>
      <vt:variant>
        <vt:lpwstr>_Daily_allowances</vt:lpwstr>
      </vt:variant>
      <vt:variant>
        <vt:i4>3407955</vt:i4>
      </vt:variant>
      <vt:variant>
        <vt:i4>471</vt:i4>
      </vt:variant>
      <vt:variant>
        <vt:i4>0</vt:i4>
      </vt:variant>
      <vt:variant>
        <vt:i4>5</vt:i4>
      </vt:variant>
      <vt:variant>
        <vt:lpwstr/>
      </vt:variant>
      <vt:variant>
        <vt:lpwstr>_4.4.1_DAILY_Allowances</vt:lpwstr>
      </vt:variant>
      <vt:variant>
        <vt:i4>4980850</vt:i4>
      </vt:variant>
      <vt:variant>
        <vt:i4>468</vt:i4>
      </vt:variant>
      <vt:variant>
        <vt:i4>0</vt:i4>
      </vt:variant>
      <vt:variant>
        <vt:i4>5</vt:i4>
      </vt:variant>
      <vt:variant>
        <vt:lpwstr>https://watercommission.sharepoint.com/sites/corporate-affairs/Staff Admin/Purchasing/Finance procedures/Approval template 7_Mileage.xlsx</vt:lpwstr>
      </vt:variant>
      <vt:variant>
        <vt:lpwstr/>
      </vt:variant>
      <vt:variant>
        <vt:i4>5701750</vt:i4>
      </vt:variant>
      <vt:variant>
        <vt:i4>465</vt:i4>
      </vt:variant>
      <vt:variant>
        <vt:i4>0</vt:i4>
      </vt:variant>
      <vt:variant>
        <vt:i4>5</vt:i4>
      </vt:variant>
      <vt:variant>
        <vt:lpwstr/>
      </vt:variant>
      <vt:variant>
        <vt:lpwstr>_4.10.2_Purchases_on</vt:lpwstr>
      </vt:variant>
      <vt:variant>
        <vt:i4>131133</vt:i4>
      </vt:variant>
      <vt:variant>
        <vt:i4>462</vt:i4>
      </vt:variant>
      <vt:variant>
        <vt:i4>0</vt:i4>
      </vt:variant>
      <vt:variant>
        <vt:i4>5</vt:i4>
      </vt:variant>
      <vt:variant>
        <vt:lpwstr>https://watercommission.sharepoint.com/sites/corporate-affairs/Staff Admin/Purchasing/Finance procedures/Supplementary note 6_ Expense claims.docx</vt:lpwstr>
      </vt:variant>
      <vt:variant>
        <vt:lpwstr/>
      </vt:variant>
      <vt:variant>
        <vt:i4>2752518</vt:i4>
      </vt:variant>
      <vt:variant>
        <vt:i4>459</vt:i4>
      </vt:variant>
      <vt:variant>
        <vt:i4>0</vt:i4>
      </vt:variant>
      <vt:variant>
        <vt:i4>5</vt:i4>
      </vt:variant>
      <vt:variant>
        <vt:lpwstr>https://watercommission.sharepoint.com/sites/corporate-affairs/Staff Admin/Purchasing/Finance procedures/Approval template 11_Business entertaining.docx</vt:lpwstr>
      </vt:variant>
      <vt:variant>
        <vt:lpwstr/>
      </vt:variant>
      <vt:variant>
        <vt:i4>4784166</vt:i4>
      </vt:variant>
      <vt:variant>
        <vt:i4>456</vt:i4>
      </vt:variant>
      <vt:variant>
        <vt:i4>0</vt:i4>
      </vt:variant>
      <vt:variant>
        <vt:i4>5</vt:i4>
      </vt:variant>
      <vt:variant>
        <vt:lpwstr/>
      </vt:variant>
      <vt:variant>
        <vt:lpwstr>_4.6_Business_entertaining</vt:lpwstr>
      </vt:variant>
      <vt:variant>
        <vt:i4>5242994</vt:i4>
      </vt:variant>
      <vt:variant>
        <vt:i4>453</vt:i4>
      </vt:variant>
      <vt:variant>
        <vt:i4>0</vt:i4>
      </vt:variant>
      <vt:variant>
        <vt:i4>5</vt:i4>
      </vt:variant>
      <vt:variant>
        <vt:lpwstr>https://watercommission.sharepoint.com/sites/corporate-affairs/Staff Admin/Purchasing/Finance procedures/Approval template 4_Events and meetings.docx</vt:lpwstr>
      </vt:variant>
      <vt:variant>
        <vt:lpwstr/>
      </vt:variant>
      <vt:variant>
        <vt:i4>7340045</vt:i4>
      </vt:variant>
      <vt:variant>
        <vt:i4>450</vt:i4>
      </vt:variant>
      <vt:variant>
        <vt:i4>0</vt:i4>
      </vt:variant>
      <vt:variant>
        <vt:i4>5</vt:i4>
      </vt:variant>
      <vt:variant>
        <vt:lpwstr/>
      </vt:variant>
      <vt:variant>
        <vt:lpwstr>_4.5_Staff_and</vt:lpwstr>
      </vt:variant>
      <vt:variant>
        <vt:i4>6357003</vt:i4>
      </vt:variant>
      <vt:variant>
        <vt:i4>447</vt:i4>
      </vt:variant>
      <vt:variant>
        <vt:i4>0</vt:i4>
      </vt:variant>
      <vt:variant>
        <vt:i4>5</vt:i4>
      </vt:variant>
      <vt:variant>
        <vt:lpwstr>https://watercommission.sharepoint.com/sites/corporate-affairs/Staff Admin/Purchasing/Finance procedures/Approval template 8_International travel.docx</vt:lpwstr>
      </vt:variant>
      <vt:variant>
        <vt:lpwstr/>
      </vt:variant>
      <vt:variant>
        <vt:i4>7471185</vt:i4>
      </vt:variant>
      <vt:variant>
        <vt:i4>444</vt:i4>
      </vt:variant>
      <vt:variant>
        <vt:i4>0</vt:i4>
      </vt:variant>
      <vt:variant>
        <vt:i4>5</vt:i4>
      </vt:variant>
      <vt:variant>
        <vt:lpwstr>https://watercommission.sharepoint.com/sites/corporate-affairs/Staff Admin/Purchasing/Finance procedures/Approval template 5_Training and conferences.docx</vt:lpwstr>
      </vt:variant>
      <vt:variant>
        <vt:lpwstr/>
      </vt:variant>
      <vt:variant>
        <vt:i4>7929857</vt:i4>
      </vt:variant>
      <vt:variant>
        <vt:i4>441</vt:i4>
      </vt:variant>
      <vt:variant>
        <vt:i4>0</vt:i4>
      </vt:variant>
      <vt:variant>
        <vt:i4>5</vt:i4>
      </vt:variant>
      <vt:variant>
        <vt:lpwstr>https://watercommission.sharepoint.com/sites/corporate-affairs/Staff Admin/Purchasing/Finance procedures/Approval template 6_UK travel.docx</vt:lpwstr>
      </vt:variant>
      <vt:variant>
        <vt:lpwstr/>
      </vt:variant>
      <vt:variant>
        <vt:i4>6094881</vt:i4>
      </vt:variant>
      <vt:variant>
        <vt:i4>438</vt:i4>
      </vt:variant>
      <vt:variant>
        <vt:i4>0</vt:i4>
      </vt:variant>
      <vt:variant>
        <vt:i4>5</vt:i4>
      </vt:variant>
      <vt:variant>
        <vt:lpwstr>https://watercommission.sharepoint.com/sites/corporate-affairs/Staff Admin/Purchasing/Finance procedures/Supplementary note 2_ Budgets.docx</vt:lpwstr>
      </vt:variant>
      <vt:variant>
        <vt:lpwstr/>
      </vt:variant>
      <vt:variant>
        <vt:i4>1048629</vt:i4>
      </vt:variant>
      <vt:variant>
        <vt:i4>435</vt:i4>
      </vt:variant>
      <vt:variant>
        <vt:i4>0</vt:i4>
      </vt:variant>
      <vt:variant>
        <vt:i4>5</vt:i4>
      </vt:variant>
      <vt:variant>
        <vt:lpwstr>https://watercommission.sharepoint.com/sites/corporate-affairs/Staff Admin/Purchasing/Current Finance documents/Supplementary Note 5_Expenditure limits.docx</vt:lpwstr>
      </vt:variant>
      <vt:variant>
        <vt:lpwstr/>
      </vt:variant>
      <vt:variant>
        <vt:i4>6094881</vt:i4>
      </vt:variant>
      <vt:variant>
        <vt:i4>432</vt:i4>
      </vt:variant>
      <vt:variant>
        <vt:i4>0</vt:i4>
      </vt:variant>
      <vt:variant>
        <vt:i4>5</vt:i4>
      </vt:variant>
      <vt:variant>
        <vt:lpwstr>https://watercommission.sharepoint.com/sites/corporate-affairs/Staff Admin/Purchasing/Finance procedures/Supplementary note 2_ Budgets.docx</vt:lpwstr>
      </vt:variant>
      <vt:variant>
        <vt:lpwstr/>
      </vt:variant>
      <vt:variant>
        <vt:i4>2162707</vt:i4>
      </vt:variant>
      <vt:variant>
        <vt:i4>429</vt:i4>
      </vt:variant>
      <vt:variant>
        <vt:i4>0</vt:i4>
      </vt:variant>
      <vt:variant>
        <vt:i4>5</vt:i4>
      </vt:variant>
      <vt:variant>
        <vt:lpwstr>https://watercommission.sharepoint.com/sites/corporate-affairs/Staff Admin/Purchasing/Finance procedures/Approval template 9_Daily allowance claim.docx</vt:lpwstr>
      </vt:variant>
      <vt:variant>
        <vt:lpwstr/>
      </vt:variant>
      <vt:variant>
        <vt:i4>6357015</vt:i4>
      </vt:variant>
      <vt:variant>
        <vt:i4>426</vt:i4>
      </vt:variant>
      <vt:variant>
        <vt:i4>0</vt:i4>
      </vt:variant>
      <vt:variant>
        <vt:i4>5</vt:i4>
      </vt:variant>
      <vt:variant>
        <vt:lpwstr>https://watercommission.sharepoint.com/sites/corporate-affairs/Staff Admin/Purchasing/Finance procedures/Supplementary Note 5_Expenditure limits.docx</vt:lpwstr>
      </vt:variant>
      <vt:variant>
        <vt:lpwstr/>
      </vt:variant>
      <vt:variant>
        <vt:i4>2293875</vt:i4>
      </vt:variant>
      <vt:variant>
        <vt:i4>423</vt:i4>
      </vt:variant>
      <vt:variant>
        <vt:i4>0</vt:i4>
      </vt:variant>
      <vt:variant>
        <vt:i4>5</vt:i4>
      </vt:variant>
      <vt:variant>
        <vt:lpwstr>https://eur02.safelinks.protection.outlook.com/?url=https%3A%2F%2Fwww.gov.uk%2Fguidance%2Fexpenses-rates-for-employees-travelling-outside-the-uk.&amp;data=05%7C01%7Cshona.coan%40watercommission.co.uk%7C17d5dfcc01374a29feef08daa06cfb8a%7C97eb3071c4ce4330b28d3621dcacc27a%7C0%7C0%7C637998687183436091%7CUnknown%7CTWFpbGZsb3d8eyJWIjoiMC4wLjAwMDAiLCJQIjoiV2luMzIiLCJBTiI6Ik1haWwiLCJXVCI6Mn0%3D%7C3000%7C%7C%7C&amp;sdata=vApYfyW3xMQWiVYW%2FepAfFKhTwLPzAEIHuDNO%2Fp4okk%3D&amp;reserved=0</vt:lpwstr>
      </vt:variant>
      <vt:variant>
        <vt:lpwstr/>
      </vt:variant>
      <vt:variant>
        <vt:i4>458845</vt:i4>
      </vt:variant>
      <vt:variant>
        <vt:i4>420</vt:i4>
      </vt:variant>
      <vt:variant>
        <vt:i4>0</vt:i4>
      </vt:variant>
      <vt:variant>
        <vt:i4>5</vt:i4>
      </vt:variant>
      <vt:variant>
        <vt:lpwstr/>
      </vt:variant>
      <vt:variant>
        <vt:lpwstr>_4.4_Subsistence</vt:lpwstr>
      </vt:variant>
      <vt:variant>
        <vt:i4>3276843</vt:i4>
      </vt:variant>
      <vt:variant>
        <vt:i4>417</vt:i4>
      </vt:variant>
      <vt:variant>
        <vt:i4>0</vt:i4>
      </vt:variant>
      <vt:variant>
        <vt:i4>5</vt:i4>
      </vt:variant>
      <vt:variant>
        <vt:lpwstr>https://www.nhs.uk/using-the-nhs/healthcare-abroad/going-abroad-for-treatment/giving-birth-outside-the-uk/</vt:lpwstr>
      </vt:variant>
      <vt:variant>
        <vt:lpwstr/>
      </vt:variant>
      <vt:variant>
        <vt:i4>1572976</vt:i4>
      </vt:variant>
      <vt:variant>
        <vt:i4>414</vt:i4>
      </vt:variant>
      <vt:variant>
        <vt:i4>0</vt:i4>
      </vt:variant>
      <vt:variant>
        <vt:i4>5</vt:i4>
      </vt:variant>
      <vt:variant>
        <vt:lpwstr/>
      </vt:variant>
      <vt:variant>
        <vt:lpwstr>_4.9.5_Business_hospitality</vt:lpwstr>
      </vt:variant>
      <vt:variant>
        <vt:i4>1048629</vt:i4>
      </vt:variant>
      <vt:variant>
        <vt:i4>411</vt:i4>
      </vt:variant>
      <vt:variant>
        <vt:i4>0</vt:i4>
      </vt:variant>
      <vt:variant>
        <vt:i4>5</vt:i4>
      </vt:variant>
      <vt:variant>
        <vt:lpwstr>https://watercommission.sharepoint.com/sites/corporate-affairs/Staff Admin/Purchasing/Current Finance documents/Supplementary Note 5_Expenditure limits.docx</vt:lpwstr>
      </vt:variant>
      <vt:variant>
        <vt:lpwstr/>
      </vt:variant>
      <vt:variant>
        <vt:i4>7405597</vt:i4>
      </vt:variant>
      <vt:variant>
        <vt:i4>408</vt:i4>
      </vt:variant>
      <vt:variant>
        <vt:i4>0</vt:i4>
      </vt:variant>
      <vt:variant>
        <vt:i4>5</vt:i4>
      </vt:variant>
      <vt:variant>
        <vt:lpwstr/>
      </vt:variant>
      <vt:variant>
        <vt:lpwstr>_4.8.5_Facilities_for</vt:lpwstr>
      </vt:variant>
      <vt:variant>
        <vt:i4>4784166</vt:i4>
      </vt:variant>
      <vt:variant>
        <vt:i4>405</vt:i4>
      </vt:variant>
      <vt:variant>
        <vt:i4>0</vt:i4>
      </vt:variant>
      <vt:variant>
        <vt:i4>5</vt:i4>
      </vt:variant>
      <vt:variant>
        <vt:lpwstr/>
      </vt:variant>
      <vt:variant>
        <vt:lpwstr>_4.6_Business_entertaining</vt:lpwstr>
      </vt:variant>
      <vt:variant>
        <vt:i4>1048629</vt:i4>
      </vt:variant>
      <vt:variant>
        <vt:i4>402</vt:i4>
      </vt:variant>
      <vt:variant>
        <vt:i4>0</vt:i4>
      </vt:variant>
      <vt:variant>
        <vt:i4>5</vt:i4>
      </vt:variant>
      <vt:variant>
        <vt:lpwstr>https://watercommission.sharepoint.com/sites/corporate-affairs/Staff Admin/Purchasing/Current Finance documents/Supplementary Note 5_Expenditure limits.docx</vt:lpwstr>
      </vt:variant>
      <vt:variant>
        <vt:lpwstr/>
      </vt:variant>
      <vt:variant>
        <vt:i4>327692</vt:i4>
      </vt:variant>
      <vt:variant>
        <vt:i4>399</vt:i4>
      </vt:variant>
      <vt:variant>
        <vt:i4>0</vt:i4>
      </vt:variant>
      <vt:variant>
        <vt:i4>5</vt:i4>
      </vt:variant>
      <vt:variant>
        <vt:lpwstr/>
      </vt:variant>
      <vt:variant>
        <vt:lpwstr>_Daily_allowances</vt:lpwstr>
      </vt:variant>
      <vt:variant>
        <vt:i4>6094881</vt:i4>
      </vt:variant>
      <vt:variant>
        <vt:i4>396</vt:i4>
      </vt:variant>
      <vt:variant>
        <vt:i4>0</vt:i4>
      </vt:variant>
      <vt:variant>
        <vt:i4>5</vt:i4>
      </vt:variant>
      <vt:variant>
        <vt:lpwstr>https://watercommission.sharepoint.com/sites/corporate-affairs/Staff Admin/Purchasing/Finance procedures/Supplementary note 2_ Budgets.docx</vt:lpwstr>
      </vt:variant>
      <vt:variant>
        <vt:lpwstr/>
      </vt:variant>
      <vt:variant>
        <vt:i4>720903</vt:i4>
      </vt:variant>
      <vt:variant>
        <vt:i4>393</vt:i4>
      </vt:variant>
      <vt:variant>
        <vt:i4>0</vt:i4>
      </vt:variant>
      <vt:variant>
        <vt:i4>5</vt:i4>
      </vt:variant>
      <vt:variant>
        <vt:lpwstr>http://www.cyclescheme.co.uk/</vt:lpwstr>
      </vt:variant>
      <vt:variant>
        <vt:lpwstr/>
      </vt:variant>
      <vt:variant>
        <vt:i4>7667725</vt:i4>
      </vt:variant>
      <vt:variant>
        <vt:i4>390</vt:i4>
      </vt:variant>
      <vt:variant>
        <vt:i4>0</vt:i4>
      </vt:variant>
      <vt:variant>
        <vt:i4>5</vt:i4>
      </vt:variant>
      <vt:variant>
        <vt:lpwstr>https://watercommission.sharepoint.com/sites/corporate-affairs/Staff Admin/Purchasing/Current Finance documents/Supplementary Note 4_Credit card agreement.docx</vt:lpwstr>
      </vt:variant>
      <vt:variant>
        <vt:lpwstr/>
      </vt:variant>
      <vt:variant>
        <vt:i4>4194414</vt:i4>
      </vt:variant>
      <vt:variant>
        <vt:i4>387</vt:i4>
      </vt:variant>
      <vt:variant>
        <vt:i4>0</vt:i4>
      </vt:variant>
      <vt:variant>
        <vt:i4>5</vt:i4>
      </vt:variant>
      <vt:variant>
        <vt:lpwstr/>
      </vt:variant>
      <vt:variant>
        <vt:lpwstr>_4.10.3_Expense_claim</vt:lpwstr>
      </vt:variant>
      <vt:variant>
        <vt:i4>4587559</vt:i4>
      </vt:variant>
      <vt:variant>
        <vt:i4>384</vt:i4>
      </vt:variant>
      <vt:variant>
        <vt:i4>0</vt:i4>
      </vt:variant>
      <vt:variant>
        <vt:i4>5</vt:i4>
      </vt:variant>
      <vt:variant>
        <vt:lpwstr/>
      </vt:variant>
      <vt:variant>
        <vt:lpwstr>_4.3_Travel_and</vt:lpwstr>
      </vt:variant>
      <vt:variant>
        <vt:i4>6094881</vt:i4>
      </vt:variant>
      <vt:variant>
        <vt:i4>381</vt:i4>
      </vt:variant>
      <vt:variant>
        <vt:i4>0</vt:i4>
      </vt:variant>
      <vt:variant>
        <vt:i4>5</vt:i4>
      </vt:variant>
      <vt:variant>
        <vt:lpwstr>https://watercommission.sharepoint.com/sites/corporate-affairs/Staff Admin/Purchasing/Finance procedures/Supplementary note 2_ Budgets.docx</vt:lpwstr>
      </vt:variant>
      <vt:variant>
        <vt:lpwstr/>
      </vt:variant>
      <vt:variant>
        <vt:i4>2424931</vt:i4>
      </vt:variant>
      <vt:variant>
        <vt:i4>378</vt:i4>
      </vt:variant>
      <vt:variant>
        <vt:i4>0</vt:i4>
      </vt:variant>
      <vt:variant>
        <vt:i4>5</vt:i4>
      </vt:variant>
      <vt:variant>
        <vt:lpwstr>https://wics.scot/system/files/2021-08/Governance Framework.pdf</vt:lpwstr>
      </vt:variant>
      <vt:variant>
        <vt:lpwstr/>
      </vt:variant>
      <vt:variant>
        <vt:i4>2359401</vt:i4>
      </vt:variant>
      <vt:variant>
        <vt:i4>375</vt:i4>
      </vt:variant>
      <vt:variant>
        <vt:i4>0</vt:i4>
      </vt:variant>
      <vt:variant>
        <vt:i4>5</vt:i4>
      </vt:variant>
      <vt:variant>
        <vt:lpwstr>https://eur02.safelinks.protection.outlook.com/?url=https%3A%2F%2Fwww.gov.scot%2Fpublications%2Fdigital-scotland-service-standard%2F%23%3A~%3Atext%3DThe%2520Digital%2520Scotland%2520Service%2520Standard%2520is%2520a%2525&amp;data=04%7C01%7Cshona.coan%40watercommission.co.uk%7C42d5af2e8b084fd2fc5008d97852ff3c%7C97eb3071c4ce4330b28d3621dcacc27a%7C0%7C0%7C637673120399795281%7CUnknown%7CTWFpbGZsb3d8eyJWIjoiMC4wLjAwMDAiLCJQIjoiV2luMzIiLCJBTiI6Ik1haWwiLCJXVCI6Mn0%3D%7C1000&amp;sdata=rmO4QAlLA5%2BvA7LU1uvTQVK3MIFIRGQiBn9by7UfVio%3D&amp;reserved=0</vt:lpwstr>
      </vt:variant>
      <vt:variant>
        <vt:lpwstr/>
      </vt:variant>
      <vt:variant>
        <vt:i4>4063286</vt:i4>
      </vt:variant>
      <vt:variant>
        <vt:i4>372</vt:i4>
      </vt:variant>
      <vt:variant>
        <vt:i4>0</vt:i4>
      </vt:variant>
      <vt:variant>
        <vt:i4>5</vt:i4>
      </vt:variant>
      <vt:variant>
        <vt:lpwstr>https://eur02.safelinks.protection.outlook.com/?url=https%3A%2F%2Fresources.mygov.scot%2Fstandards%2Ftechnology-assurance-framework%2F&amp;data=04%7C01%7Cshona.coan%40watercommission.co.uk%7C42d5af2e8b084fd2fc5008d97852ff3c%7C97eb3071c4ce4330b28d3621dcacc27a%7C0%7C0%7C637673120399795281%7CUnknown%7CTWFpbGZsb3d8eyJWIjoiMC4wLjAwMDAiLCJQIjoiV2luMzIiLCJBTiI6Ik1haWwiLCJXVCI6Mn0%3D%7C1000&amp;sdata=mbymTaHLJWMuyH98%2FLLgoVgd1hi6OyQa%2F4sVuCs%2FWlk%3D&amp;reserved=0</vt:lpwstr>
      </vt:variant>
      <vt:variant>
        <vt:lpwstr/>
      </vt:variant>
      <vt:variant>
        <vt:i4>5374045</vt:i4>
      </vt:variant>
      <vt:variant>
        <vt:i4>369</vt:i4>
      </vt:variant>
      <vt:variant>
        <vt:i4>0</vt:i4>
      </vt:variant>
      <vt:variant>
        <vt:i4>5</vt:i4>
      </vt:variant>
      <vt:variant>
        <vt:lpwstr>https://www.gov.scot/publications/scottish-public-finance-manual/major-investment-projects/major-investment-projects/</vt:lpwstr>
      </vt:variant>
      <vt:variant>
        <vt:lpwstr/>
      </vt:variant>
      <vt:variant>
        <vt:i4>3080310</vt:i4>
      </vt:variant>
      <vt:variant>
        <vt:i4>366</vt:i4>
      </vt:variant>
      <vt:variant>
        <vt:i4>0</vt:i4>
      </vt:variant>
      <vt:variant>
        <vt:i4>5</vt:i4>
      </vt:variant>
      <vt:variant>
        <vt:lpwstr>https://www.gov.scot/publications/frameworks-and-contracts/</vt:lpwstr>
      </vt:variant>
      <vt:variant>
        <vt:lpwstr/>
      </vt:variant>
      <vt:variant>
        <vt:i4>7274614</vt:i4>
      </vt:variant>
      <vt:variant>
        <vt:i4>363</vt:i4>
      </vt:variant>
      <vt:variant>
        <vt:i4>0</vt:i4>
      </vt:variant>
      <vt:variant>
        <vt:i4>5</vt:i4>
      </vt:variant>
      <vt:variant>
        <vt:lpwstr>https://www.procurementjourney.scot/additional-resources/thresholds</vt:lpwstr>
      </vt:variant>
      <vt:variant>
        <vt:lpwstr/>
      </vt:variant>
      <vt:variant>
        <vt:i4>6881315</vt:i4>
      </vt:variant>
      <vt:variant>
        <vt:i4>360</vt:i4>
      </vt:variant>
      <vt:variant>
        <vt:i4>0</vt:i4>
      </vt:variant>
      <vt:variant>
        <vt:i4>5</vt:i4>
      </vt:variant>
      <vt:variant>
        <vt:lpwstr>https://www.gov.scot/publications/procurement-threshold-values/pages/procurement-threshold-values-from-1-january-2024/</vt:lpwstr>
      </vt:variant>
      <vt:variant>
        <vt:lpwstr/>
      </vt:variant>
      <vt:variant>
        <vt:i4>2490402</vt:i4>
      </vt:variant>
      <vt:variant>
        <vt:i4>357</vt:i4>
      </vt:variant>
      <vt:variant>
        <vt:i4>0</vt:i4>
      </vt:variant>
      <vt:variant>
        <vt:i4>5</vt:i4>
      </vt:variant>
      <vt:variant>
        <vt:lpwstr>https://www.publiccontractsscotland.gov.uk/</vt:lpwstr>
      </vt:variant>
      <vt:variant>
        <vt:lpwstr/>
      </vt:variant>
      <vt:variant>
        <vt:i4>1376373</vt:i4>
      </vt:variant>
      <vt:variant>
        <vt:i4>354</vt:i4>
      </vt:variant>
      <vt:variant>
        <vt:i4>0</vt:i4>
      </vt:variant>
      <vt:variant>
        <vt:i4>5</vt:i4>
      </vt:variant>
      <vt:variant>
        <vt:lpwstr>https://watercommission.sharepoint.com/sites/corporate-affairs/Staff Admin/Purchasing/Current Finance documents/Supplementary Note 3_Approval panel ToR.docx</vt:lpwstr>
      </vt:variant>
      <vt:variant>
        <vt:lpwstr/>
      </vt:variant>
      <vt:variant>
        <vt:i4>6029403</vt:i4>
      </vt:variant>
      <vt:variant>
        <vt:i4>351</vt:i4>
      </vt:variant>
      <vt:variant>
        <vt:i4>0</vt:i4>
      </vt:variant>
      <vt:variant>
        <vt:i4>5</vt:i4>
      </vt:variant>
      <vt:variant>
        <vt:lpwstr>https://www.gov.uk/guidance/public-sector-procurement-policy</vt:lpwstr>
      </vt:variant>
      <vt:variant>
        <vt:lpwstr>public-contracts-regulations-2015</vt:lpwstr>
      </vt:variant>
      <vt:variant>
        <vt:i4>2359334</vt:i4>
      </vt:variant>
      <vt:variant>
        <vt:i4>348</vt:i4>
      </vt:variant>
      <vt:variant>
        <vt:i4>0</vt:i4>
      </vt:variant>
      <vt:variant>
        <vt:i4>5</vt:i4>
      </vt:variant>
      <vt:variant>
        <vt:lpwstr>https://www.legislation.gov.uk/asp/2014/12/contents</vt:lpwstr>
      </vt:variant>
      <vt:variant>
        <vt:lpwstr/>
      </vt:variant>
      <vt:variant>
        <vt:i4>1245215</vt:i4>
      </vt:variant>
      <vt:variant>
        <vt:i4>345</vt:i4>
      </vt:variant>
      <vt:variant>
        <vt:i4>0</vt:i4>
      </vt:variant>
      <vt:variant>
        <vt:i4>5</vt:i4>
      </vt:variant>
      <vt:variant>
        <vt:lpwstr>https://www.procurementjourney.scot/</vt:lpwstr>
      </vt:variant>
      <vt:variant>
        <vt:lpwstr/>
      </vt:variant>
      <vt:variant>
        <vt:i4>589892</vt:i4>
      </vt:variant>
      <vt:variant>
        <vt:i4>342</vt:i4>
      </vt:variant>
      <vt:variant>
        <vt:i4>0</vt:i4>
      </vt:variant>
      <vt:variant>
        <vt:i4>5</vt:i4>
      </vt:variant>
      <vt:variant>
        <vt:lpwstr>https://www.gov.scot/publications/scottish-public-finance-manual/fees-and-charges/annex-2-calculating-costs/</vt:lpwstr>
      </vt:variant>
      <vt:variant>
        <vt:lpwstr/>
      </vt:variant>
      <vt:variant>
        <vt:i4>6946917</vt:i4>
      </vt:variant>
      <vt:variant>
        <vt:i4>339</vt:i4>
      </vt:variant>
      <vt:variant>
        <vt:i4>0</vt:i4>
      </vt:variant>
      <vt:variant>
        <vt:i4>5</vt:i4>
      </vt:variant>
      <vt:variant>
        <vt:lpwstr>https://www.gov.scot/publications/scottish-public-finance-manual/fees-and-charges/fees-and-charges/</vt:lpwstr>
      </vt:variant>
      <vt:variant>
        <vt:lpwstr/>
      </vt:variant>
      <vt:variant>
        <vt:i4>2424931</vt:i4>
      </vt:variant>
      <vt:variant>
        <vt:i4>336</vt:i4>
      </vt:variant>
      <vt:variant>
        <vt:i4>0</vt:i4>
      </vt:variant>
      <vt:variant>
        <vt:i4>5</vt:i4>
      </vt:variant>
      <vt:variant>
        <vt:lpwstr>https://wics.scot/system/files/2021-08/Governance Framework.pdf</vt:lpwstr>
      </vt:variant>
      <vt:variant>
        <vt:lpwstr/>
      </vt:variant>
      <vt:variant>
        <vt:i4>131133</vt:i4>
      </vt:variant>
      <vt:variant>
        <vt:i4>333</vt:i4>
      </vt:variant>
      <vt:variant>
        <vt:i4>0</vt:i4>
      </vt:variant>
      <vt:variant>
        <vt:i4>5</vt:i4>
      </vt:variant>
      <vt:variant>
        <vt:lpwstr>https://watercommission.sharepoint.com/sites/corporate-affairs/Staff Admin/Purchasing/Finance procedures/Supplementary note 6_ Expense claims.docx</vt:lpwstr>
      </vt:variant>
      <vt:variant>
        <vt:lpwstr/>
      </vt:variant>
      <vt:variant>
        <vt:i4>1048629</vt:i4>
      </vt:variant>
      <vt:variant>
        <vt:i4>330</vt:i4>
      </vt:variant>
      <vt:variant>
        <vt:i4>0</vt:i4>
      </vt:variant>
      <vt:variant>
        <vt:i4>5</vt:i4>
      </vt:variant>
      <vt:variant>
        <vt:lpwstr>https://watercommission.sharepoint.com/sites/corporate-affairs/Staff Admin/Purchasing/Current Finance documents/Supplementary Note 5_Expenditure limits.docx</vt:lpwstr>
      </vt:variant>
      <vt:variant>
        <vt:lpwstr/>
      </vt:variant>
      <vt:variant>
        <vt:i4>7667725</vt:i4>
      </vt:variant>
      <vt:variant>
        <vt:i4>327</vt:i4>
      </vt:variant>
      <vt:variant>
        <vt:i4>0</vt:i4>
      </vt:variant>
      <vt:variant>
        <vt:i4>5</vt:i4>
      </vt:variant>
      <vt:variant>
        <vt:lpwstr>https://watercommission.sharepoint.com/sites/corporate-affairs/Staff Admin/Purchasing/Current Finance documents/Supplementary Note 4_Credit card agreement.docx</vt:lpwstr>
      </vt:variant>
      <vt:variant>
        <vt:lpwstr/>
      </vt:variant>
      <vt:variant>
        <vt:i4>1376373</vt:i4>
      </vt:variant>
      <vt:variant>
        <vt:i4>324</vt:i4>
      </vt:variant>
      <vt:variant>
        <vt:i4>0</vt:i4>
      </vt:variant>
      <vt:variant>
        <vt:i4>5</vt:i4>
      </vt:variant>
      <vt:variant>
        <vt:lpwstr>https://watercommission.sharepoint.com/sites/corporate-affairs/Staff Admin/Purchasing/Current Finance documents/Supplementary Note 3_Approval panel ToR.docx</vt:lpwstr>
      </vt:variant>
      <vt:variant>
        <vt:lpwstr/>
      </vt:variant>
      <vt:variant>
        <vt:i4>7733328</vt:i4>
      </vt:variant>
      <vt:variant>
        <vt:i4>321</vt:i4>
      </vt:variant>
      <vt:variant>
        <vt:i4>0</vt:i4>
      </vt:variant>
      <vt:variant>
        <vt:i4>5</vt:i4>
      </vt:variant>
      <vt:variant>
        <vt:lpwstr>https://watercommission.sharepoint.com/sites/corporate-affairs/Staff Admin/Purchasing/Revised Finance documents IN PROGRESS/Supplementary note 2_ Budgets.docx</vt:lpwstr>
      </vt:variant>
      <vt:variant>
        <vt:lpwstr/>
      </vt:variant>
      <vt:variant>
        <vt:i4>2162717</vt:i4>
      </vt:variant>
      <vt:variant>
        <vt:i4>318</vt:i4>
      </vt:variant>
      <vt:variant>
        <vt:i4>0</vt:i4>
      </vt:variant>
      <vt:variant>
        <vt:i4>5</vt:i4>
      </vt:variant>
      <vt:variant>
        <vt:lpwstr>https://watercommission.sharepoint.com/sites/corporate-affairs/Staff Admin/Purchasing/Current Finance documents/Supplementary note 1_ Summary and delegations.docx</vt:lpwstr>
      </vt:variant>
      <vt:variant>
        <vt:lpwstr/>
      </vt:variant>
      <vt:variant>
        <vt:i4>851997</vt:i4>
      </vt:variant>
      <vt:variant>
        <vt:i4>315</vt:i4>
      </vt:variant>
      <vt:variant>
        <vt:i4>0</vt:i4>
      </vt:variant>
      <vt:variant>
        <vt:i4>5</vt:i4>
      </vt:variant>
      <vt:variant>
        <vt:lpwstr>https://wics.scot/publications/transparency/board-governance/governance-framework</vt:lpwstr>
      </vt:variant>
      <vt:variant>
        <vt:lpwstr/>
      </vt:variant>
      <vt:variant>
        <vt:i4>7077990</vt:i4>
      </vt:variant>
      <vt:variant>
        <vt:i4>312</vt:i4>
      </vt:variant>
      <vt:variant>
        <vt:i4>0</vt:i4>
      </vt:variant>
      <vt:variant>
        <vt:i4>5</vt:i4>
      </vt:variant>
      <vt:variant>
        <vt:lpwstr>https://www.gov.scot/publications/public-procurement-reform-programme-scottish-procurement-policy-handbook/</vt:lpwstr>
      </vt:variant>
      <vt:variant>
        <vt:lpwstr/>
      </vt:variant>
      <vt:variant>
        <vt:i4>5374045</vt:i4>
      </vt:variant>
      <vt:variant>
        <vt:i4>309</vt:i4>
      </vt:variant>
      <vt:variant>
        <vt:i4>0</vt:i4>
      </vt:variant>
      <vt:variant>
        <vt:i4>5</vt:i4>
      </vt:variant>
      <vt:variant>
        <vt:lpwstr>https://www.gov.scot/publications/scottish-public-finance-manual/</vt:lpwstr>
      </vt:variant>
      <vt:variant>
        <vt:lpwstr/>
      </vt:variant>
      <vt:variant>
        <vt:i4>1769535</vt:i4>
      </vt:variant>
      <vt:variant>
        <vt:i4>302</vt:i4>
      </vt:variant>
      <vt:variant>
        <vt:i4>0</vt:i4>
      </vt:variant>
      <vt:variant>
        <vt:i4>5</vt:i4>
      </vt:variant>
      <vt:variant>
        <vt:lpwstr/>
      </vt:variant>
      <vt:variant>
        <vt:lpwstr>_Toc159935450</vt:lpwstr>
      </vt:variant>
      <vt:variant>
        <vt:i4>1703999</vt:i4>
      </vt:variant>
      <vt:variant>
        <vt:i4>296</vt:i4>
      </vt:variant>
      <vt:variant>
        <vt:i4>0</vt:i4>
      </vt:variant>
      <vt:variant>
        <vt:i4>5</vt:i4>
      </vt:variant>
      <vt:variant>
        <vt:lpwstr/>
      </vt:variant>
      <vt:variant>
        <vt:lpwstr>_Toc159935449</vt:lpwstr>
      </vt:variant>
      <vt:variant>
        <vt:i4>1703999</vt:i4>
      </vt:variant>
      <vt:variant>
        <vt:i4>290</vt:i4>
      </vt:variant>
      <vt:variant>
        <vt:i4>0</vt:i4>
      </vt:variant>
      <vt:variant>
        <vt:i4>5</vt:i4>
      </vt:variant>
      <vt:variant>
        <vt:lpwstr/>
      </vt:variant>
      <vt:variant>
        <vt:lpwstr>_Toc159935448</vt:lpwstr>
      </vt:variant>
      <vt:variant>
        <vt:i4>1703999</vt:i4>
      </vt:variant>
      <vt:variant>
        <vt:i4>284</vt:i4>
      </vt:variant>
      <vt:variant>
        <vt:i4>0</vt:i4>
      </vt:variant>
      <vt:variant>
        <vt:i4>5</vt:i4>
      </vt:variant>
      <vt:variant>
        <vt:lpwstr/>
      </vt:variant>
      <vt:variant>
        <vt:lpwstr>_Toc159935447</vt:lpwstr>
      </vt:variant>
      <vt:variant>
        <vt:i4>1703999</vt:i4>
      </vt:variant>
      <vt:variant>
        <vt:i4>278</vt:i4>
      </vt:variant>
      <vt:variant>
        <vt:i4>0</vt:i4>
      </vt:variant>
      <vt:variant>
        <vt:i4>5</vt:i4>
      </vt:variant>
      <vt:variant>
        <vt:lpwstr/>
      </vt:variant>
      <vt:variant>
        <vt:lpwstr>_Toc159935446</vt:lpwstr>
      </vt:variant>
      <vt:variant>
        <vt:i4>1703999</vt:i4>
      </vt:variant>
      <vt:variant>
        <vt:i4>272</vt:i4>
      </vt:variant>
      <vt:variant>
        <vt:i4>0</vt:i4>
      </vt:variant>
      <vt:variant>
        <vt:i4>5</vt:i4>
      </vt:variant>
      <vt:variant>
        <vt:lpwstr/>
      </vt:variant>
      <vt:variant>
        <vt:lpwstr>_Toc159935445</vt:lpwstr>
      </vt:variant>
      <vt:variant>
        <vt:i4>1703999</vt:i4>
      </vt:variant>
      <vt:variant>
        <vt:i4>266</vt:i4>
      </vt:variant>
      <vt:variant>
        <vt:i4>0</vt:i4>
      </vt:variant>
      <vt:variant>
        <vt:i4>5</vt:i4>
      </vt:variant>
      <vt:variant>
        <vt:lpwstr/>
      </vt:variant>
      <vt:variant>
        <vt:lpwstr>_Toc159935444</vt:lpwstr>
      </vt:variant>
      <vt:variant>
        <vt:i4>1703999</vt:i4>
      </vt:variant>
      <vt:variant>
        <vt:i4>260</vt:i4>
      </vt:variant>
      <vt:variant>
        <vt:i4>0</vt:i4>
      </vt:variant>
      <vt:variant>
        <vt:i4>5</vt:i4>
      </vt:variant>
      <vt:variant>
        <vt:lpwstr/>
      </vt:variant>
      <vt:variant>
        <vt:lpwstr>_Toc159935443</vt:lpwstr>
      </vt:variant>
      <vt:variant>
        <vt:i4>1703999</vt:i4>
      </vt:variant>
      <vt:variant>
        <vt:i4>254</vt:i4>
      </vt:variant>
      <vt:variant>
        <vt:i4>0</vt:i4>
      </vt:variant>
      <vt:variant>
        <vt:i4>5</vt:i4>
      </vt:variant>
      <vt:variant>
        <vt:lpwstr/>
      </vt:variant>
      <vt:variant>
        <vt:lpwstr>_Toc159935442</vt:lpwstr>
      </vt:variant>
      <vt:variant>
        <vt:i4>1703999</vt:i4>
      </vt:variant>
      <vt:variant>
        <vt:i4>248</vt:i4>
      </vt:variant>
      <vt:variant>
        <vt:i4>0</vt:i4>
      </vt:variant>
      <vt:variant>
        <vt:i4>5</vt:i4>
      </vt:variant>
      <vt:variant>
        <vt:lpwstr/>
      </vt:variant>
      <vt:variant>
        <vt:lpwstr>_Toc159935441</vt:lpwstr>
      </vt:variant>
      <vt:variant>
        <vt:i4>1703999</vt:i4>
      </vt:variant>
      <vt:variant>
        <vt:i4>242</vt:i4>
      </vt:variant>
      <vt:variant>
        <vt:i4>0</vt:i4>
      </vt:variant>
      <vt:variant>
        <vt:i4>5</vt:i4>
      </vt:variant>
      <vt:variant>
        <vt:lpwstr/>
      </vt:variant>
      <vt:variant>
        <vt:lpwstr>_Toc159935440</vt:lpwstr>
      </vt:variant>
      <vt:variant>
        <vt:i4>1900607</vt:i4>
      </vt:variant>
      <vt:variant>
        <vt:i4>236</vt:i4>
      </vt:variant>
      <vt:variant>
        <vt:i4>0</vt:i4>
      </vt:variant>
      <vt:variant>
        <vt:i4>5</vt:i4>
      </vt:variant>
      <vt:variant>
        <vt:lpwstr/>
      </vt:variant>
      <vt:variant>
        <vt:lpwstr>_Toc159935439</vt:lpwstr>
      </vt:variant>
      <vt:variant>
        <vt:i4>1900607</vt:i4>
      </vt:variant>
      <vt:variant>
        <vt:i4>230</vt:i4>
      </vt:variant>
      <vt:variant>
        <vt:i4>0</vt:i4>
      </vt:variant>
      <vt:variant>
        <vt:i4>5</vt:i4>
      </vt:variant>
      <vt:variant>
        <vt:lpwstr/>
      </vt:variant>
      <vt:variant>
        <vt:lpwstr>_Toc159935438</vt:lpwstr>
      </vt:variant>
      <vt:variant>
        <vt:i4>1900607</vt:i4>
      </vt:variant>
      <vt:variant>
        <vt:i4>224</vt:i4>
      </vt:variant>
      <vt:variant>
        <vt:i4>0</vt:i4>
      </vt:variant>
      <vt:variant>
        <vt:i4>5</vt:i4>
      </vt:variant>
      <vt:variant>
        <vt:lpwstr/>
      </vt:variant>
      <vt:variant>
        <vt:lpwstr>_Toc159935437</vt:lpwstr>
      </vt:variant>
      <vt:variant>
        <vt:i4>1900607</vt:i4>
      </vt:variant>
      <vt:variant>
        <vt:i4>218</vt:i4>
      </vt:variant>
      <vt:variant>
        <vt:i4>0</vt:i4>
      </vt:variant>
      <vt:variant>
        <vt:i4>5</vt:i4>
      </vt:variant>
      <vt:variant>
        <vt:lpwstr/>
      </vt:variant>
      <vt:variant>
        <vt:lpwstr>_Toc159935436</vt:lpwstr>
      </vt:variant>
      <vt:variant>
        <vt:i4>1900607</vt:i4>
      </vt:variant>
      <vt:variant>
        <vt:i4>212</vt:i4>
      </vt:variant>
      <vt:variant>
        <vt:i4>0</vt:i4>
      </vt:variant>
      <vt:variant>
        <vt:i4>5</vt:i4>
      </vt:variant>
      <vt:variant>
        <vt:lpwstr/>
      </vt:variant>
      <vt:variant>
        <vt:lpwstr>_Toc159935435</vt:lpwstr>
      </vt:variant>
      <vt:variant>
        <vt:i4>1900607</vt:i4>
      </vt:variant>
      <vt:variant>
        <vt:i4>206</vt:i4>
      </vt:variant>
      <vt:variant>
        <vt:i4>0</vt:i4>
      </vt:variant>
      <vt:variant>
        <vt:i4>5</vt:i4>
      </vt:variant>
      <vt:variant>
        <vt:lpwstr/>
      </vt:variant>
      <vt:variant>
        <vt:lpwstr>_Toc159935434</vt:lpwstr>
      </vt:variant>
      <vt:variant>
        <vt:i4>1900607</vt:i4>
      </vt:variant>
      <vt:variant>
        <vt:i4>200</vt:i4>
      </vt:variant>
      <vt:variant>
        <vt:i4>0</vt:i4>
      </vt:variant>
      <vt:variant>
        <vt:i4>5</vt:i4>
      </vt:variant>
      <vt:variant>
        <vt:lpwstr/>
      </vt:variant>
      <vt:variant>
        <vt:lpwstr>_Toc159935433</vt:lpwstr>
      </vt:variant>
      <vt:variant>
        <vt:i4>1900607</vt:i4>
      </vt:variant>
      <vt:variant>
        <vt:i4>194</vt:i4>
      </vt:variant>
      <vt:variant>
        <vt:i4>0</vt:i4>
      </vt:variant>
      <vt:variant>
        <vt:i4>5</vt:i4>
      </vt:variant>
      <vt:variant>
        <vt:lpwstr/>
      </vt:variant>
      <vt:variant>
        <vt:lpwstr>_Toc159935432</vt:lpwstr>
      </vt:variant>
      <vt:variant>
        <vt:i4>1900607</vt:i4>
      </vt:variant>
      <vt:variant>
        <vt:i4>188</vt:i4>
      </vt:variant>
      <vt:variant>
        <vt:i4>0</vt:i4>
      </vt:variant>
      <vt:variant>
        <vt:i4>5</vt:i4>
      </vt:variant>
      <vt:variant>
        <vt:lpwstr/>
      </vt:variant>
      <vt:variant>
        <vt:lpwstr>_Toc159935431</vt:lpwstr>
      </vt:variant>
      <vt:variant>
        <vt:i4>1900607</vt:i4>
      </vt:variant>
      <vt:variant>
        <vt:i4>182</vt:i4>
      </vt:variant>
      <vt:variant>
        <vt:i4>0</vt:i4>
      </vt:variant>
      <vt:variant>
        <vt:i4>5</vt:i4>
      </vt:variant>
      <vt:variant>
        <vt:lpwstr/>
      </vt:variant>
      <vt:variant>
        <vt:lpwstr>_Toc159935430</vt:lpwstr>
      </vt:variant>
      <vt:variant>
        <vt:i4>1835071</vt:i4>
      </vt:variant>
      <vt:variant>
        <vt:i4>176</vt:i4>
      </vt:variant>
      <vt:variant>
        <vt:i4>0</vt:i4>
      </vt:variant>
      <vt:variant>
        <vt:i4>5</vt:i4>
      </vt:variant>
      <vt:variant>
        <vt:lpwstr/>
      </vt:variant>
      <vt:variant>
        <vt:lpwstr>_Toc159935429</vt:lpwstr>
      </vt:variant>
      <vt:variant>
        <vt:i4>1835071</vt:i4>
      </vt:variant>
      <vt:variant>
        <vt:i4>170</vt:i4>
      </vt:variant>
      <vt:variant>
        <vt:i4>0</vt:i4>
      </vt:variant>
      <vt:variant>
        <vt:i4>5</vt:i4>
      </vt:variant>
      <vt:variant>
        <vt:lpwstr/>
      </vt:variant>
      <vt:variant>
        <vt:lpwstr>_Toc159935428</vt:lpwstr>
      </vt:variant>
      <vt:variant>
        <vt:i4>1835071</vt:i4>
      </vt:variant>
      <vt:variant>
        <vt:i4>164</vt:i4>
      </vt:variant>
      <vt:variant>
        <vt:i4>0</vt:i4>
      </vt:variant>
      <vt:variant>
        <vt:i4>5</vt:i4>
      </vt:variant>
      <vt:variant>
        <vt:lpwstr/>
      </vt:variant>
      <vt:variant>
        <vt:lpwstr>_Toc159935427</vt:lpwstr>
      </vt:variant>
      <vt:variant>
        <vt:i4>1835071</vt:i4>
      </vt:variant>
      <vt:variant>
        <vt:i4>158</vt:i4>
      </vt:variant>
      <vt:variant>
        <vt:i4>0</vt:i4>
      </vt:variant>
      <vt:variant>
        <vt:i4>5</vt:i4>
      </vt:variant>
      <vt:variant>
        <vt:lpwstr/>
      </vt:variant>
      <vt:variant>
        <vt:lpwstr>_Toc159935426</vt:lpwstr>
      </vt:variant>
      <vt:variant>
        <vt:i4>1835071</vt:i4>
      </vt:variant>
      <vt:variant>
        <vt:i4>152</vt:i4>
      </vt:variant>
      <vt:variant>
        <vt:i4>0</vt:i4>
      </vt:variant>
      <vt:variant>
        <vt:i4>5</vt:i4>
      </vt:variant>
      <vt:variant>
        <vt:lpwstr/>
      </vt:variant>
      <vt:variant>
        <vt:lpwstr>_Toc159935425</vt:lpwstr>
      </vt:variant>
      <vt:variant>
        <vt:i4>1835071</vt:i4>
      </vt:variant>
      <vt:variant>
        <vt:i4>146</vt:i4>
      </vt:variant>
      <vt:variant>
        <vt:i4>0</vt:i4>
      </vt:variant>
      <vt:variant>
        <vt:i4>5</vt:i4>
      </vt:variant>
      <vt:variant>
        <vt:lpwstr/>
      </vt:variant>
      <vt:variant>
        <vt:lpwstr>_Toc159935424</vt:lpwstr>
      </vt:variant>
      <vt:variant>
        <vt:i4>1835071</vt:i4>
      </vt:variant>
      <vt:variant>
        <vt:i4>140</vt:i4>
      </vt:variant>
      <vt:variant>
        <vt:i4>0</vt:i4>
      </vt:variant>
      <vt:variant>
        <vt:i4>5</vt:i4>
      </vt:variant>
      <vt:variant>
        <vt:lpwstr/>
      </vt:variant>
      <vt:variant>
        <vt:lpwstr>_Toc159935423</vt:lpwstr>
      </vt:variant>
      <vt:variant>
        <vt:i4>1835071</vt:i4>
      </vt:variant>
      <vt:variant>
        <vt:i4>134</vt:i4>
      </vt:variant>
      <vt:variant>
        <vt:i4>0</vt:i4>
      </vt:variant>
      <vt:variant>
        <vt:i4>5</vt:i4>
      </vt:variant>
      <vt:variant>
        <vt:lpwstr/>
      </vt:variant>
      <vt:variant>
        <vt:lpwstr>_Toc159935422</vt:lpwstr>
      </vt:variant>
      <vt:variant>
        <vt:i4>1835071</vt:i4>
      </vt:variant>
      <vt:variant>
        <vt:i4>128</vt:i4>
      </vt:variant>
      <vt:variant>
        <vt:i4>0</vt:i4>
      </vt:variant>
      <vt:variant>
        <vt:i4>5</vt:i4>
      </vt:variant>
      <vt:variant>
        <vt:lpwstr/>
      </vt:variant>
      <vt:variant>
        <vt:lpwstr>_Toc159935421</vt:lpwstr>
      </vt:variant>
      <vt:variant>
        <vt:i4>1835071</vt:i4>
      </vt:variant>
      <vt:variant>
        <vt:i4>122</vt:i4>
      </vt:variant>
      <vt:variant>
        <vt:i4>0</vt:i4>
      </vt:variant>
      <vt:variant>
        <vt:i4>5</vt:i4>
      </vt:variant>
      <vt:variant>
        <vt:lpwstr/>
      </vt:variant>
      <vt:variant>
        <vt:lpwstr>_Toc159935420</vt:lpwstr>
      </vt:variant>
      <vt:variant>
        <vt:i4>2031679</vt:i4>
      </vt:variant>
      <vt:variant>
        <vt:i4>116</vt:i4>
      </vt:variant>
      <vt:variant>
        <vt:i4>0</vt:i4>
      </vt:variant>
      <vt:variant>
        <vt:i4>5</vt:i4>
      </vt:variant>
      <vt:variant>
        <vt:lpwstr/>
      </vt:variant>
      <vt:variant>
        <vt:lpwstr>_Toc159935419</vt:lpwstr>
      </vt:variant>
      <vt:variant>
        <vt:i4>2031679</vt:i4>
      </vt:variant>
      <vt:variant>
        <vt:i4>110</vt:i4>
      </vt:variant>
      <vt:variant>
        <vt:i4>0</vt:i4>
      </vt:variant>
      <vt:variant>
        <vt:i4>5</vt:i4>
      </vt:variant>
      <vt:variant>
        <vt:lpwstr/>
      </vt:variant>
      <vt:variant>
        <vt:lpwstr>_Toc159935418</vt:lpwstr>
      </vt:variant>
      <vt:variant>
        <vt:i4>2031679</vt:i4>
      </vt:variant>
      <vt:variant>
        <vt:i4>104</vt:i4>
      </vt:variant>
      <vt:variant>
        <vt:i4>0</vt:i4>
      </vt:variant>
      <vt:variant>
        <vt:i4>5</vt:i4>
      </vt:variant>
      <vt:variant>
        <vt:lpwstr/>
      </vt:variant>
      <vt:variant>
        <vt:lpwstr>_Toc159935417</vt:lpwstr>
      </vt:variant>
      <vt:variant>
        <vt:i4>2031679</vt:i4>
      </vt:variant>
      <vt:variant>
        <vt:i4>98</vt:i4>
      </vt:variant>
      <vt:variant>
        <vt:i4>0</vt:i4>
      </vt:variant>
      <vt:variant>
        <vt:i4>5</vt:i4>
      </vt:variant>
      <vt:variant>
        <vt:lpwstr/>
      </vt:variant>
      <vt:variant>
        <vt:lpwstr>_Toc159935416</vt:lpwstr>
      </vt:variant>
      <vt:variant>
        <vt:i4>2031679</vt:i4>
      </vt:variant>
      <vt:variant>
        <vt:i4>92</vt:i4>
      </vt:variant>
      <vt:variant>
        <vt:i4>0</vt:i4>
      </vt:variant>
      <vt:variant>
        <vt:i4>5</vt:i4>
      </vt:variant>
      <vt:variant>
        <vt:lpwstr/>
      </vt:variant>
      <vt:variant>
        <vt:lpwstr>_Toc159935415</vt:lpwstr>
      </vt:variant>
      <vt:variant>
        <vt:i4>2031679</vt:i4>
      </vt:variant>
      <vt:variant>
        <vt:i4>86</vt:i4>
      </vt:variant>
      <vt:variant>
        <vt:i4>0</vt:i4>
      </vt:variant>
      <vt:variant>
        <vt:i4>5</vt:i4>
      </vt:variant>
      <vt:variant>
        <vt:lpwstr/>
      </vt:variant>
      <vt:variant>
        <vt:lpwstr>_Toc159935414</vt:lpwstr>
      </vt:variant>
      <vt:variant>
        <vt:i4>2031679</vt:i4>
      </vt:variant>
      <vt:variant>
        <vt:i4>80</vt:i4>
      </vt:variant>
      <vt:variant>
        <vt:i4>0</vt:i4>
      </vt:variant>
      <vt:variant>
        <vt:i4>5</vt:i4>
      </vt:variant>
      <vt:variant>
        <vt:lpwstr/>
      </vt:variant>
      <vt:variant>
        <vt:lpwstr>_Toc159935413</vt:lpwstr>
      </vt:variant>
      <vt:variant>
        <vt:i4>2031679</vt:i4>
      </vt:variant>
      <vt:variant>
        <vt:i4>74</vt:i4>
      </vt:variant>
      <vt:variant>
        <vt:i4>0</vt:i4>
      </vt:variant>
      <vt:variant>
        <vt:i4>5</vt:i4>
      </vt:variant>
      <vt:variant>
        <vt:lpwstr/>
      </vt:variant>
      <vt:variant>
        <vt:lpwstr>_Toc159935412</vt:lpwstr>
      </vt:variant>
      <vt:variant>
        <vt:i4>2031679</vt:i4>
      </vt:variant>
      <vt:variant>
        <vt:i4>68</vt:i4>
      </vt:variant>
      <vt:variant>
        <vt:i4>0</vt:i4>
      </vt:variant>
      <vt:variant>
        <vt:i4>5</vt:i4>
      </vt:variant>
      <vt:variant>
        <vt:lpwstr/>
      </vt:variant>
      <vt:variant>
        <vt:lpwstr>_Toc159935411</vt:lpwstr>
      </vt:variant>
      <vt:variant>
        <vt:i4>2031679</vt:i4>
      </vt:variant>
      <vt:variant>
        <vt:i4>62</vt:i4>
      </vt:variant>
      <vt:variant>
        <vt:i4>0</vt:i4>
      </vt:variant>
      <vt:variant>
        <vt:i4>5</vt:i4>
      </vt:variant>
      <vt:variant>
        <vt:lpwstr/>
      </vt:variant>
      <vt:variant>
        <vt:lpwstr>_Toc159935410</vt:lpwstr>
      </vt:variant>
      <vt:variant>
        <vt:i4>1966143</vt:i4>
      </vt:variant>
      <vt:variant>
        <vt:i4>56</vt:i4>
      </vt:variant>
      <vt:variant>
        <vt:i4>0</vt:i4>
      </vt:variant>
      <vt:variant>
        <vt:i4>5</vt:i4>
      </vt:variant>
      <vt:variant>
        <vt:lpwstr/>
      </vt:variant>
      <vt:variant>
        <vt:lpwstr>_Toc159935409</vt:lpwstr>
      </vt:variant>
      <vt:variant>
        <vt:i4>1966143</vt:i4>
      </vt:variant>
      <vt:variant>
        <vt:i4>50</vt:i4>
      </vt:variant>
      <vt:variant>
        <vt:i4>0</vt:i4>
      </vt:variant>
      <vt:variant>
        <vt:i4>5</vt:i4>
      </vt:variant>
      <vt:variant>
        <vt:lpwstr/>
      </vt:variant>
      <vt:variant>
        <vt:lpwstr>_Toc159935408</vt:lpwstr>
      </vt:variant>
      <vt:variant>
        <vt:i4>1966143</vt:i4>
      </vt:variant>
      <vt:variant>
        <vt:i4>44</vt:i4>
      </vt:variant>
      <vt:variant>
        <vt:i4>0</vt:i4>
      </vt:variant>
      <vt:variant>
        <vt:i4>5</vt:i4>
      </vt:variant>
      <vt:variant>
        <vt:lpwstr/>
      </vt:variant>
      <vt:variant>
        <vt:lpwstr>_Toc159935407</vt:lpwstr>
      </vt:variant>
      <vt:variant>
        <vt:i4>1966143</vt:i4>
      </vt:variant>
      <vt:variant>
        <vt:i4>38</vt:i4>
      </vt:variant>
      <vt:variant>
        <vt:i4>0</vt:i4>
      </vt:variant>
      <vt:variant>
        <vt:i4>5</vt:i4>
      </vt:variant>
      <vt:variant>
        <vt:lpwstr/>
      </vt:variant>
      <vt:variant>
        <vt:lpwstr>_Toc159935406</vt:lpwstr>
      </vt:variant>
      <vt:variant>
        <vt:i4>1966143</vt:i4>
      </vt:variant>
      <vt:variant>
        <vt:i4>32</vt:i4>
      </vt:variant>
      <vt:variant>
        <vt:i4>0</vt:i4>
      </vt:variant>
      <vt:variant>
        <vt:i4>5</vt:i4>
      </vt:variant>
      <vt:variant>
        <vt:lpwstr/>
      </vt:variant>
      <vt:variant>
        <vt:lpwstr>_Toc159935405</vt:lpwstr>
      </vt:variant>
      <vt:variant>
        <vt:i4>1966143</vt:i4>
      </vt:variant>
      <vt:variant>
        <vt:i4>26</vt:i4>
      </vt:variant>
      <vt:variant>
        <vt:i4>0</vt:i4>
      </vt:variant>
      <vt:variant>
        <vt:i4>5</vt:i4>
      </vt:variant>
      <vt:variant>
        <vt:lpwstr/>
      </vt:variant>
      <vt:variant>
        <vt:lpwstr>_Toc159935404</vt:lpwstr>
      </vt:variant>
      <vt:variant>
        <vt:i4>1966143</vt:i4>
      </vt:variant>
      <vt:variant>
        <vt:i4>20</vt:i4>
      </vt:variant>
      <vt:variant>
        <vt:i4>0</vt:i4>
      </vt:variant>
      <vt:variant>
        <vt:i4>5</vt:i4>
      </vt:variant>
      <vt:variant>
        <vt:lpwstr/>
      </vt:variant>
      <vt:variant>
        <vt:lpwstr>_Toc159935403</vt:lpwstr>
      </vt:variant>
      <vt:variant>
        <vt:i4>1966143</vt:i4>
      </vt:variant>
      <vt:variant>
        <vt:i4>14</vt:i4>
      </vt:variant>
      <vt:variant>
        <vt:i4>0</vt:i4>
      </vt:variant>
      <vt:variant>
        <vt:i4>5</vt:i4>
      </vt:variant>
      <vt:variant>
        <vt:lpwstr/>
      </vt:variant>
      <vt:variant>
        <vt:lpwstr>_Toc159935402</vt:lpwstr>
      </vt:variant>
      <vt:variant>
        <vt:i4>1966143</vt:i4>
      </vt:variant>
      <vt:variant>
        <vt:i4>8</vt:i4>
      </vt:variant>
      <vt:variant>
        <vt:i4>0</vt:i4>
      </vt:variant>
      <vt:variant>
        <vt:i4>5</vt:i4>
      </vt:variant>
      <vt:variant>
        <vt:lpwstr/>
      </vt:variant>
      <vt:variant>
        <vt:lpwstr>_Toc159935401</vt:lpwstr>
      </vt:variant>
      <vt:variant>
        <vt:i4>1966143</vt:i4>
      </vt:variant>
      <vt:variant>
        <vt:i4>2</vt:i4>
      </vt:variant>
      <vt:variant>
        <vt:i4>0</vt:i4>
      </vt:variant>
      <vt:variant>
        <vt:i4>5</vt:i4>
      </vt:variant>
      <vt:variant>
        <vt:lpwstr/>
      </vt:variant>
      <vt:variant>
        <vt:lpwstr>_Toc159935400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WICS_Proposal_20210729</dc:title>
  <dc:subject/>
  <dc:creator>Debra  Wheelwright</dc:creator>
  <cp:keywords/>
  <dc:description/>
  <cp:lastModifiedBy>Kirsty McLean</cp:lastModifiedBy>
  <cp:revision>4</cp:revision>
  <dcterms:created xsi:type="dcterms:W3CDTF">2024-10-03T12:17:00Z</dcterms:created>
  <dcterms:modified xsi:type="dcterms:W3CDTF">2024-10-03T19:42:00Z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0x010100F34CA959ADCD3B48868047D93A75FF32</vt:lpwstr>
  </property>
  <property fmtid="{D5CDD505-2E9C-101B-9397-08002B2CF9AE}" pid="3" name="Order">
    <vt:r8>1666000</vt:r8>
  </property>
  <property fmtid="{D5CDD505-2E9C-101B-9397-08002B2CF9AE}" pid="4" name="_DocHome">
    <vt:i4>-303246762</vt:i4>
  </property>
  <property fmtid="{D5CDD505-2E9C-101B-9397-08002B2CF9AE}" pid="5" name="Governance Area">
    <vt:lpwstr/>
  </property>
  <property fmtid="{D5CDD505-2E9C-101B-9397-08002B2CF9AE}" pid="6" name="Financial Year">
    <vt:lpwstr/>
  </property>
  <property fmtid="{D5CDD505-2E9C-101B-9397-08002B2CF9AE}" pid="7" name="Staff Admin Area">
    <vt:lpwstr/>
  </property>
  <property fmtid="{D5CDD505-2E9C-101B-9397-08002B2CF9AE}" pid="8" name="MediaServiceImageTags">
    <vt:lpwstr/>
  </property>
  <property fmtid="{D5CDD505-2E9C-101B-9397-08002B2CF9AE}" pid="9" name="GrammarlyDocumentId">
    <vt:lpwstr>e279fae9648a8996ddf99338a1a81ff55a6dcc10a501dbc577eba8a1cd90a42f</vt:lpwstr>
  </property>
</Properties>
</file>